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E171" w14:textId="77777777" w:rsidR="0084248B" w:rsidRPr="00035E02" w:rsidRDefault="0084248B" w:rsidP="0075546B">
      <w:pPr>
        <w:rPr>
          <w:rFonts w:cs="Arial"/>
          <w:b/>
          <w:color w:val="FF0000"/>
          <w:sz w:val="28"/>
          <w:szCs w:val="28"/>
        </w:rPr>
      </w:pPr>
    </w:p>
    <w:p w14:paraId="1F2CF6AC" w14:textId="77777777" w:rsidR="0084248B" w:rsidRDefault="0084248B" w:rsidP="0075546B">
      <w:pPr>
        <w:rPr>
          <w:rFonts w:cs="Arial"/>
          <w:b/>
          <w:sz w:val="28"/>
          <w:szCs w:val="28"/>
        </w:rPr>
      </w:pPr>
    </w:p>
    <w:p w14:paraId="33A09CEE" w14:textId="27BE1F4C" w:rsidR="0075546B" w:rsidRPr="0075546B" w:rsidRDefault="0075546B" w:rsidP="0075546B">
      <w:pPr>
        <w:rPr>
          <w:rFonts w:cs="Arial"/>
          <w:b/>
          <w:sz w:val="28"/>
          <w:szCs w:val="28"/>
        </w:rPr>
      </w:pPr>
      <w:r w:rsidRPr="0075546B">
        <w:rPr>
          <w:rFonts w:cs="Arial"/>
          <w:b/>
          <w:sz w:val="28"/>
          <w:szCs w:val="28"/>
        </w:rPr>
        <w:t xml:space="preserve">Kritéria pro přijímání </w:t>
      </w:r>
      <w:r w:rsidR="00053A71">
        <w:rPr>
          <w:rFonts w:cs="Arial"/>
          <w:b/>
          <w:sz w:val="28"/>
          <w:szCs w:val="28"/>
        </w:rPr>
        <w:t xml:space="preserve">dětí </w:t>
      </w:r>
      <w:r w:rsidRPr="0075546B">
        <w:rPr>
          <w:rFonts w:cs="Arial"/>
          <w:b/>
          <w:sz w:val="28"/>
          <w:szCs w:val="28"/>
        </w:rPr>
        <w:t>k předškolnímu vzdělávání</w:t>
      </w:r>
      <w:r w:rsidR="002C74E7">
        <w:rPr>
          <w:rFonts w:cs="Arial"/>
          <w:b/>
          <w:sz w:val="28"/>
          <w:szCs w:val="28"/>
        </w:rPr>
        <w:t xml:space="preserve"> pro školní rok 202</w:t>
      </w:r>
      <w:r w:rsidR="00A83AA3">
        <w:rPr>
          <w:rFonts w:cs="Arial"/>
          <w:b/>
          <w:sz w:val="28"/>
          <w:szCs w:val="28"/>
        </w:rPr>
        <w:t>2</w:t>
      </w:r>
      <w:r w:rsidR="002C74E7">
        <w:rPr>
          <w:rFonts w:cs="Arial"/>
          <w:b/>
          <w:sz w:val="28"/>
          <w:szCs w:val="28"/>
        </w:rPr>
        <w:t>/202</w:t>
      </w:r>
      <w:r w:rsidR="00A83AA3">
        <w:rPr>
          <w:rFonts w:cs="Arial"/>
          <w:b/>
          <w:sz w:val="28"/>
          <w:szCs w:val="28"/>
        </w:rPr>
        <w:t>3</w:t>
      </w:r>
    </w:p>
    <w:p w14:paraId="33B11FD1" w14:textId="77777777" w:rsidR="0075546B" w:rsidRPr="00255A61" w:rsidRDefault="0075546B" w:rsidP="0075546B">
      <w:pPr>
        <w:jc w:val="both"/>
        <w:rPr>
          <w:rFonts w:cs="Arial"/>
        </w:rPr>
      </w:pPr>
    </w:p>
    <w:p w14:paraId="2D1E6819" w14:textId="77777777" w:rsidR="004C440F" w:rsidRPr="004C440F" w:rsidRDefault="004C440F" w:rsidP="004C440F">
      <w:pPr>
        <w:shd w:val="clear" w:color="auto" w:fill="FFFFFF"/>
        <w:spacing w:before="120"/>
        <w:jc w:val="both"/>
        <w:rPr>
          <w:color w:val="272727"/>
        </w:rPr>
      </w:pPr>
      <w:r w:rsidRPr="004C440F">
        <w:rPr>
          <w:color w:val="272727"/>
        </w:rPr>
        <w:t xml:space="preserve">Ředitelka </w:t>
      </w:r>
      <w:r w:rsidRPr="004C440F">
        <w:t xml:space="preserve">Základní školy a Mateřské školy Kozlovice, příspěvkové organizace, </w:t>
      </w:r>
      <w:r w:rsidRPr="004C440F">
        <w:rPr>
          <w:color w:val="272727"/>
        </w:rPr>
        <w:t xml:space="preserve">stanovila následující kritéria, podle kterých bude postupovat při rozhodování na základě ustanovení </w:t>
      </w:r>
      <w:r w:rsidR="00386614">
        <w:rPr>
          <w:color w:val="272727"/>
        </w:rPr>
        <w:br/>
      </w:r>
      <w:r w:rsidRPr="004C440F">
        <w:rPr>
          <w:color w:val="272727"/>
        </w:rPr>
        <w:t xml:space="preserve">§ 165 odst. 2 písmena b zákona 561/2004 Sb., o předškolním, základním. vyšším odborném </w:t>
      </w:r>
      <w:r w:rsidR="00386614">
        <w:rPr>
          <w:color w:val="272727"/>
        </w:rPr>
        <w:br/>
      </w:r>
      <w:r w:rsidR="005A59BB">
        <w:rPr>
          <w:color w:val="272727"/>
        </w:rPr>
        <w:t>a jiném vzdělávání (</w:t>
      </w:r>
      <w:r w:rsidRPr="004C440F">
        <w:rPr>
          <w:color w:val="272727"/>
        </w:rPr>
        <w:t xml:space="preserve">školský zákon), ve znění pozdějších předpisů, o přijetí dítěte </w:t>
      </w:r>
      <w:r w:rsidR="00386614">
        <w:rPr>
          <w:color w:val="272727"/>
        </w:rPr>
        <w:br/>
      </w:r>
      <w:r w:rsidRPr="004C440F">
        <w:rPr>
          <w:color w:val="272727"/>
        </w:rPr>
        <w:t xml:space="preserve">k předškolnímu vzdělávání v mateřské škole v případě, že počet žádostí o přijetí </w:t>
      </w:r>
      <w:r w:rsidR="00386614">
        <w:rPr>
          <w:color w:val="272727"/>
        </w:rPr>
        <w:br/>
      </w:r>
      <w:r w:rsidRPr="004C440F">
        <w:rPr>
          <w:color w:val="272727"/>
        </w:rPr>
        <w:t>k předškolnímu vzdělávání v daném školním roce překročí kapacitu maximálního počtu dětí pro mateřskou školu.</w:t>
      </w:r>
    </w:p>
    <w:p w14:paraId="028C5264" w14:textId="77777777" w:rsidR="00675AAF" w:rsidRDefault="00675AAF" w:rsidP="004C440F">
      <w:pPr>
        <w:shd w:val="clear" w:color="auto" w:fill="FFFFFF"/>
        <w:spacing w:before="120"/>
        <w:rPr>
          <w:b/>
          <w:bCs/>
          <w:color w:val="272727"/>
        </w:rPr>
      </w:pPr>
    </w:p>
    <w:p w14:paraId="5C41687E" w14:textId="77777777" w:rsidR="004C440F" w:rsidRPr="004C440F" w:rsidRDefault="004C440F" w:rsidP="004C440F">
      <w:pPr>
        <w:shd w:val="clear" w:color="auto" w:fill="FFFFFF"/>
        <w:spacing w:before="120"/>
        <w:rPr>
          <w:color w:val="272727"/>
        </w:rPr>
      </w:pPr>
      <w:r w:rsidRPr="004C440F">
        <w:rPr>
          <w:b/>
          <w:bCs/>
          <w:color w:val="272727"/>
        </w:rPr>
        <w:t>I.</w:t>
      </w:r>
    </w:p>
    <w:p w14:paraId="5452A362" w14:textId="77777777" w:rsidR="004C440F" w:rsidRPr="006E626F" w:rsidRDefault="004C440F" w:rsidP="005E0378">
      <w:pPr>
        <w:shd w:val="clear" w:color="auto" w:fill="FFFFFF"/>
        <w:spacing w:before="120"/>
      </w:pPr>
      <w:r w:rsidRPr="006E626F">
        <w:t>Předškolní vzdělávání se organizuje</w:t>
      </w:r>
      <w:r w:rsidR="005E0378" w:rsidRPr="006E626F">
        <w:t xml:space="preserve"> pro děti ve věku od 2</w:t>
      </w:r>
      <w:r w:rsidRPr="006E626F">
        <w:t xml:space="preserve"> do </w:t>
      </w:r>
      <w:r w:rsidR="005E0378" w:rsidRPr="006E626F">
        <w:t>zpravidla 6 let.</w:t>
      </w:r>
      <w:r w:rsidR="00463923" w:rsidRPr="006E626F">
        <w:t xml:space="preserve"> </w:t>
      </w:r>
      <w:r w:rsidR="005E0378" w:rsidRPr="006E626F">
        <w:t>Dítě mladší tří let nemá na přijetí do mateřské školy právní nárok.</w:t>
      </w:r>
    </w:p>
    <w:p w14:paraId="0152CFE1" w14:textId="77777777" w:rsidR="005E0378" w:rsidRDefault="005E0378" w:rsidP="005E0378">
      <w:pPr>
        <w:shd w:val="clear" w:color="auto" w:fill="FFFFFF"/>
        <w:spacing w:before="120"/>
        <w:rPr>
          <w:rFonts w:cs="Arial"/>
        </w:rPr>
      </w:pPr>
    </w:p>
    <w:p w14:paraId="60FDA614" w14:textId="77777777" w:rsidR="0088044A" w:rsidRPr="0088044A" w:rsidRDefault="0088044A" w:rsidP="0088044A">
      <w:pPr>
        <w:shd w:val="clear" w:color="auto" w:fill="FFFFFF"/>
        <w:spacing w:before="120"/>
        <w:rPr>
          <w:b/>
          <w:bCs/>
          <w:color w:val="272727"/>
        </w:rPr>
      </w:pPr>
      <w:r w:rsidRPr="000F49A4">
        <w:rPr>
          <w:b/>
          <w:bCs/>
          <w:color w:val="272727"/>
        </w:rPr>
        <w:t xml:space="preserve">II. </w:t>
      </w:r>
    </w:p>
    <w:p w14:paraId="7DD94812" w14:textId="38E809B7" w:rsidR="0088044A" w:rsidRPr="000F49A4" w:rsidRDefault="0088044A" w:rsidP="0088044A">
      <w:pPr>
        <w:shd w:val="clear" w:color="auto" w:fill="FFFFFF"/>
        <w:spacing w:before="120"/>
        <w:jc w:val="both"/>
        <w:rPr>
          <w:color w:val="272727"/>
        </w:rPr>
      </w:pPr>
      <w:r w:rsidRPr="0088044A">
        <w:rPr>
          <w:b/>
          <w:bCs/>
          <w:color w:val="272727"/>
        </w:rPr>
        <w:t>P</w:t>
      </w:r>
      <w:r w:rsidRPr="000F49A4">
        <w:rPr>
          <w:b/>
          <w:bCs/>
          <w:color w:val="272727"/>
        </w:rPr>
        <w:t xml:space="preserve">ředškolní vzdělávání </w:t>
      </w:r>
      <w:r w:rsidRPr="0088044A">
        <w:rPr>
          <w:b/>
          <w:bCs/>
          <w:color w:val="272727"/>
        </w:rPr>
        <w:t xml:space="preserve">je </w:t>
      </w:r>
      <w:r w:rsidRPr="000F49A4">
        <w:rPr>
          <w:b/>
          <w:bCs/>
          <w:color w:val="272727"/>
        </w:rPr>
        <w:t>povinné pro děti, které před datem 1.</w:t>
      </w:r>
      <w:r w:rsidRPr="0088044A">
        <w:rPr>
          <w:b/>
          <w:bCs/>
          <w:color w:val="272727"/>
        </w:rPr>
        <w:t xml:space="preserve"> </w:t>
      </w:r>
      <w:r w:rsidRPr="000F49A4">
        <w:rPr>
          <w:b/>
          <w:bCs/>
          <w:color w:val="272727"/>
        </w:rPr>
        <w:t>9.</w:t>
      </w:r>
      <w:r w:rsidRPr="0088044A">
        <w:rPr>
          <w:b/>
          <w:bCs/>
          <w:color w:val="272727"/>
        </w:rPr>
        <w:t xml:space="preserve"> </w:t>
      </w:r>
      <w:r w:rsidR="002C74E7">
        <w:rPr>
          <w:b/>
          <w:bCs/>
          <w:color w:val="272727"/>
        </w:rPr>
        <w:t>202</w:t>
      </w:r>
      <w:r w:rsidR="00A83AA3">
        <w:rPr>
          <w:b/>
          <w:bCs/>
          <w:color w:val="272727"/>
        </w:rPr>
        <w:t>2</w:t>
      </w:r>
      <w:r w:rsidRPr="000F49A4">
        <w:rPr>
          <w:b/>
          <w:bCs/>
          <w:color w:val="272727"/>
        </w:rPr>
        <w:t xml:space="preserve"> dovršily 5 let věku a více a dosud nezahájily povinnou školní docházku.</w:t>
      </w:r>
    </w:p>
    <w:p w14:paraId="13AEDB0B" w14:textId="2390504D" w:rsidR="0088044A" w:rsidRDefault="0088044A" w:rsidP="006D674E">
      <w:pPr>
        <w:shd w:val="clear" w:color="auto" w:fill="FFFFFF"/>
        <w:spacing w:before="120"/>
        <w:jc w:val="both"/>
        <w:rPr>
          <w:color w:val="272727"/>
        </w:rPr>
      </w:pPr>
      <w:r w:rsidRPr="0088044A">
        <w:rPr>
          <w:b/>
          <w:bCs/>
          <w:color w:val="272727"/>
        </w:rPr>
        <w:t xml:space="preserve">Z tohoto důvodu budou tyto děti s trvalým bydlištěm v Kozlovicích přijaty bez výhrady – nebudou se na ně vztahovat níže uvedená kritéria. Tyto děti jsou povinny docházet </w:t>
      </w:r>
      <w:r>
        <w:rPr>
          <w:b/>
          <w:bCs/>
          <w:color w:val="272727"/>
        </w:rPr>
        <w:br/>
      </w:r>
      <w:r w:rsidRPr="0088044A">
        <w:rPr>
          <w:b/>
          <w:bCs/>
          <w:color w:val="272727"/>
        </w:rPr>
        <w:t>do mateřské školy po celý školní rok.</w:t>
      </w:r>
      <w:r w:rsidRPr="0088044A">
        <w:rPr>
          <w:rFonts w:ascii="Arial" w:hAnsi="Arial" w:cs="Arial"/>
          <w:color w:val="272727"/>
          <w:sz w:val="26"/>
          <w:szCs w:val="26"/>
        </w:rPr>
        <w:t xml:space="preserve"> </w:t>
      </w:r>
      <w:r w:rsidRPr="0088044A">
        <w:rPr>
          <w:color w:val="272727"/>
        </w:rPr>
        <w:t>Tyto děti nemusí předložit doklad o očkování, ani doklad, že jsou proti nákaze imunní či se nemohou očkování podrobit z důvodu kontraindikace.</w:t>
      </w:r>
      <w:r w:rsidR="006D674E">
        <w:rPr>
          <w:color w:val="272727"/>
        </w:rPr>
        <w:t xml:space="preserve"> </w:t>
      </w:r>
      <w:r w:rsidRPr="006D674E">
        <w:rPr>
          <w:color w:val="272727"/>
        </w:rPr>
        <w:t xml:space="preserve">(zákon č.561/2004 Sb., o </w:t>
      </w:r>
      <w:proofErr w:type="gramStart"/>
      <w:r w:rsidRPr="006D674E">
        <w:rPr>
          <w:color w:val="272727"/>
        </w:rPr>
        <w:t>předškolním ,</w:t>
      </w:r>
      <w:proofErr w:type="gramEnd"/>
      <w:r w:rsidRPr="006D674E">
        <w:rPr>
          <w:color w:val="272727"/>
        </w:rPr>
        <w:t xml:space="preserve"> základním, středním, vyšším odborném a</w:t>
      </w:r>
      <w:r w:rsidR="005A59BB">
        <w:rPr>
          <w:color w:val="272727"/>
        </w:rPr>
        <w:t xml:space="preserve"> jiném vzdělávání(školský zákon</w:t>
      </w:r>
      <w:r w:rsidRPr="006D674E">
        <w:rPr>
          <w:color w:val="272727"/>
        </w:rPr>
        <w:t xml:space="preserve"> §</w:t>
      </w:r>
      <w:r w:rsidR="005A59BB">
        <w:rPr>
          <w:color w:val="272727"/>
        </w:rPr>
        <w:t xml:space="preserve"> </w:t>
      </w:r>
      <w:r w:rsidRPr="006D674E">
        <w:rPr>
          <w:color w:val="272727"/>
        </w:rPr>
        <w:t>34a odst.2 a §</w:t>
      </w:r>
      <w:r w:rsidR="005A59BB">
        <w:rPr>
          <w:color w:val="272727"/>
        </w:rPr>
        <w:t xml:space="preserve"> </w:t>
      </w:r>
      <w:r w:rsidRPr="006D674E">
        <w:rPr>
          <w:color w:val="272727"/>
        </w:rPr>
        <w:t>179 odst.2 ).</w:t>
      </w:r>
    </w:p>
    <w:p w14:paraId="3615FC41" w14:textId="77777777" w:rsidR="00781EA8" w:rsidRDefault="00781EA8" w:rsidP="00B322B7">
      <w:pPr>
        <w:shd w:val="clear" w:color="auto" w:fill="FFFFFF"/>
        <w:spacing w:before="120"/>
        <w:jc w:val="both"/>
        <w:rPr>
          <w:color w:val="272727"/>
        </w:rPr>
      </w:pPr>
    </w:p>
    <w:p w14:paraId="047B197E" w14:textId="23FDC925" w:rsidR="00B322B7" w:rsidRPr="00D3176E" w:rsidRDefault="00B322B7" w:rsidP="00675AAF">
      <w:pPr>
        <w:shd w:val="clear" w:color="auto" w:fill="FFFFFF"/>
        <w:spacing w:before="120" w:line="276" w:lineRule="auto"/>
        <w:jc w:val="both"/>
      </w:pPr>
      <w:r w:rsidRPr="00B322B7">
        <w:rPr>
          <w:color w:val="272727"/>
        </w:rPr>
        <w:t xml:space="preserve">Ostatní děti, pro které není předškolní vzdělávání povinné, musí být před přijetím do mateřské školy očkovány v rozsahu, jak vyplývá z § 50 zákona o ochraně veřejného zdraví zákona 258/2000, pokud nemají potvrzení, že jsou proti nákaze imunní nebo se </w:t>
      </w:r>
      <w:r w:rsidRPr="00D3176E">
        <w:t xml:space="preserve">nemohou podrobit očkování </w:t>
      </w:r>
      <w:proofErr w:type="gramStart"/>
      <w:r w:rsidRPr="00D3176E">
        <w:t xml:space="preserve">pro </w:t>
      </w:r>
      <w:r w:rsidR="00035E02" w:rsidRPr="00D3176E">
        <w:t xml:space="preserve"> kontraindikaci</w:t>
      </w:r>
      <w:proofErr w:type="gramEnd"/>
      <w:r w:rsidR="00AD3465">
        <w:t>.</w:t>
      </w:r>
      <w:r w:rsidR="00035E02" w:rsidRPr="00D3176E">
        <w:t xml:space="preserve"> </w:t>
      </w:r>
    </w:p>
    <w:p w14:paraId="018D9C04" w14:textId="77777777" w:rsidR="00B322B7" w:rsidRPr="00B322B7" w:rsidRDefault="00B322B7" w:rsidP="00675AAF">
      <w:pPr>
        <w:numPr>
          <w:ilvl w:val="0"/>
          <w:numId w:val="6"/>
        </w:numPr>
        <w:shd w:val="clear" w:color="auto" w:fill="FFFFFF"/>
        <w:spacing w:before="120" w:after="200" w:line="276" w:lineRule="auto"/>
        <w:ind w:left="600"/>
        <w:jc w:val="both"/>
        <w:rPr>
          <w:color w:val="272727"/>
        </w:rPr>
      </w:pPr>
      <w:r w:rsidRPr="00B322B7">
        <w:rPr>
          <w:color w:val="000000"/>
        </w:rPr>
        <w:t>Přednostní přijetí dítěte s místem trvalého pobytu, které před z</w:t>
      </w:r>
      <w:r>
        <w:rPr>
          <w:color w:val="000000"/>
        </w:rPr>
        <w:t>ačátkem školního roku (tj. do 31</w:t>
      </w:r>
      <w:r w:rsidRPr="00B322B7">
        <w:rPr>
          <w:color w:val="000000"/>
        </w:rPr>
        <w:t>.</w:t>
      </w:r>
      <w:r>
        <w:rPr>
          <w:color w:val="000000"/>
        </w:rPr>
        <w:t xml:space="preserve"> </w:t>
      </w:r>
      <w:r w:rsidRPr="00B322B7">
        <w:rPr>
          <w:color w:val="000000"/>
        </w:rPr>
        <w:t>8.</w:t>
      </w:r>
      <w:r>
        <w:rPr>
          <w:color w:val="000000"/>
        </w:rPr>
        <w:t xml:space="preserve"> </w:t>
      </w:r>
      <w:r w:rsidR="003112B3">
        <w:rPr>
          <w:color w:val="000000"/>
        </w:rPr>
        <w:t>2021</w:t>
      </w:r>
      <w:r w:rsidRPr="00B322B7">
        <w:rPr>
          <w:color w:val="000000"/>
        </w:rPr>
        <w:t>) dosáhne </w:t>
      </w:r>
      <w:r w:rsidRPr="00B322B7">
        <w:rPr>
          <w:color w:val="000000"/>
          <w:u w:val="single"/>
        </w:rPr>
        <w:t>nejméně čtvrtého roku</w:t>
      </w:r>
      <w:r w:rsidRPr="00B322B7">
        <w:rPr>
          <w:color w:val="000000"/>
        </w:rPr>
        <w:t xml:space="preserve">, seřazené podle data narození </w:t>
      </w:r>
      <w:r>
        <w:rPr>
          <w:color w:val="000000"/>
        </w:rPr>
        <w:br/>
      </w:r>
      <w:r w:rsidRPr="00B322B7">
        <w:rPr>
          <w:color w:val="000000"/>
        </w:rPr>
        <w:t>od nejstarších po nejmladší, a to do výše povoleného počtu dětí uvedeného v rejstříku škol a školských zařízení.</w:t>
      </w:r>
    </w:p>
    <w:p w14:paraId="30A7037F" w14:textId="77777777" w:rsidR="00B322B7" w:rsidRPr="00B322B7" w:rsidRDefault="00B322B7" w:rsidP="00675AAF">
      <w:pPr>
        <w:numPr>
          <w:ilvl w:val="0"/>
          <w:numId w:val="6"/>
        </w:numPr>
        <w:shd w:val="clear" w:color="auto" w:fill="FFFFFF"/>
        <w:spacing w:before="120" w:after="200" w:line="276" w:lineRule="auto"/>
        <w:ind w:left="600"/>
        <w:jc w:val="both"/>
        <w:rPr>
          <w:color w:val="272727"/>
        </w:rPr>
      </w:pPr>
      <w:r w:rsidRPr="00B322B7">
        <w:rPr>
          <w:color w:val="000000"/>
        </w:rPr>
        <w:t>Přednostní přijetí dítěte s místem trvalého pobytu, které před začátkem školního roku (tj. do 31.</w:t>
      </w:r>
      <w:r>
        <w:rPr>
          <w:color w:val="000000"/>
        </w:rPr>
        <w:t xml:space="preserve"> </w:t>
      </w:r>
      <w:r w:rsidRPr="00B322B7">
        <w:rPr>
          <w:color w:val="000000"/>
        </w:rPr>
        <w:t>8.</w:t>
      </w:r>
      <w:r>
        <w:rPr>
          <w:color w:val="000000"/>
        </w:rPr>
        <w:t xml:space="preserve"> </w:t>
      </w:r>
      <w:r w:rsidR="003112B3">
        <w:rPr>
          <w:color w:val="000000"/>
        </w:rPr>
        <w:t>2021</w:t>
      </w:r>
      <w:r w:rsidRPr="00B322B7">
        <w:rPr>
          <w:color w:val="000000"/>
        </w:rPr>
        <w:t>) dosáhne </w:t>
      </w:r>
      <w:r w:rsidRPr="00B322B7">
        <w:rPr>
          <w:color w:val="000000"/>
          <w:u w:val="single"/>
        </w:rPr>
        <w:t>nejméně třetího roku</w:t>
      </w:r>
      <w:r w:rsidRPr="00B322B7">
        <w:rPr>
          <w:color w:val="000000"/>
        </w:rPr>
        <w:t xml:space="preserve">, seřazené podle data narození </w:t>
      </w:r>
      <w:r>
        <w:rPr>
          <w:color w:val="000000"/>
        </w:rPr>
        <w:br/>
      </w:r>
      <w:r w:rsidRPr="00B322B7">
        <w:rPr>
          <w:color w:val="000000"/>
        </w:rPr>
        <w:t>od nejstarších po nejmladší, a to do výše povoleného počtu dětí uvedeného v rejstříku škol a školských zařízení</w:t>
      </w:r>
    </w:p>
    <w:p w14:paraId="123DE1E7" w14:textId="77777777" w:rsidR="00781EA8" w:rsidRDefault="00781EA8" w:rsidP="00223B99">
      <w:pPr>
        <w:shd w:val="clear" w:color="auto" w:fill="FFFFFF"/>
        <w:spacing w:before="120"/>
        <w:rPr>
          <w:rFonts w:ascii="Arial" w:hAnsi="Arial" w:cs="Arial"/>
          <w:b/>
          <w:bCs/>
          <w:color w:val="272727"/>
          <w:sz w:val="26"/>
          <w:szCs w:val="26"/>
        </w:rPr>
      </w:pPr>
    </w:p>
    <w:p w14:paraId="6B1013D3" w14:textId="3148476D" w:rsidR="00781EA8" w:rsidRDefault="00781EA8" w:rsidP="00223B99">
      <w:pPr>
        <w:shd w:val="clear" w:color="auto" w:fill="FFFFFF"/>
        <w:spacing w:before="120"/>
        <w:rPr>
          <w:rFonts w:ascii="Arial" w:hAnsi="Arial" w:cs="Arial"/>
          <w:b/>
          <w:bCs/>
          <w:color w:val="272727"/>
          <w:sz w:val="26"/>
          <w:szCs w:val="26"/>
        </w:rPr>
      </w:pPr>
    </w:p>
    <w:p w14:paraId="3CE8E72E" w14:textId="77777777" w:rsidR="0084248B" w:rsidRDefault="0084248B" w:rsidP="00223B99">
      <w:pPr>
        <w:shd w:val="clear" w:color="auto" w:fill="FFFFFF"/>
        <w:spacing w:before="120"/>
        <w:rPr>
          <w:rFonts w:ascii="Arial" w:hAnsi="Arial" w:cs="Arial"/>
          <w:b/>
          <w:bCs/>
          <w:color w:val="272727"/>
          <w:sz w:val="26"/>
          <w:szCs w:val="26"/>
        </w:rPr>
      </w:pPr>
    </w:p>
    <w:p w14:paraId="62D570FC" w14:textId="77777777" w:rsidR="00781EA8" w:rsidRDefault="00781EA8" w:rsidP="00223B99">
      <w:pPr>
        <w:shd w:val="clear" w:color="auto" w:fill="FFFFFF"/>
        <w:spacing w:before="120"/>
        <w:rPr>
          <w:rFonts w:ascii="Arial" w:hAnsi="Arial" w:cs="Arial"/>
          <w:b/>
          <w:bCs/>
          <w:color w:val="272727"/>
          <w:sz w:val="26"/>
          <w:szCs w:val="26"/>
        </w:rPr>
      </w:pPr>
    </w:p>
    <w:p w14:paraId="411C7214" w14:textId="77777777" w:rsidR="00223B99" w:rsidRPr="000F49A4" w:rsidRDefault="007A474E" w:rsidP="00223B99">
      <w:pPr>
        <w:shd w:val="clear" w:color="auto" w:fill="FFFFFF"/>
        <w:spacing w:before="120"/>
        <w:rPr>
          <w:rFonts w:ascii="Arial" w:hAnsi="Arial" w:cs="Arial"/>
          <w:color w:val="272727"/>
          <w:sz w:val="26"/>
          <w:szCs w:val="26"/>
        </w:rPr>
      </w:pPr>
      <w:r>
        <w:rPr>
          <w:rFonts w:ascii="Arial" w:hAnsi="Arial" w:cs="Arial"/>
          <w:b/>
          <w:bCs/>
          <w:color w:val="272727"/>
          <w:sz w:val="26"/>
          <w:szCs w:val="26"/>
        </w:rPr>
        <w:lastRenderedPageBreak/>
        <w:t>III.</w:t>
      </w:r>
    </w:p>
    <w:p w14:paraId="7B514F3D" w14:textId="77777777" w:rsidR="00223B99" w:rsidRPr="000F49A4" w:rsidRDefault="00223B99" w:rsidP="00223B99">
      <w:pPr>
        <w:shd w:val="clear" w:color="auto" w:fill="FFFFFF"/>
        <w:spacing w:before="120"/>
        <w:rPr>
          <w:color w:val="272727"/>
        </w:rPr>
      </w:pPr>
      <w:r w:rsidRPr="000F49A4">
        <w:rPr>
          <w:color w:val="272727"/>
        </w:rPr>
        <w:t>Při přijímání dětí do mateřské školy vychází ředitelka školy z kritérií, uvedených v následné tabulce.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10"/>
        <w:gridCol w:w="4714"/>
        <w:gridCol w:w="1704"/>
      </w:tblGrid>
      <w:tr w:rsidR="000F2348" w:rsidRPr="000F49A4" w14:paraId="6B35A9BC" w14:textId="77777777" w:rsidTr="000F2348">
        <w:tc>
          <w:tcPr>
            <w:tcW w:w="4115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258386C" w14:textId="77777777" w:rsidR="000F2348" w:rsidRPr="0069494F" w:rsidRDefault="000F2348" w:rsidP="000F2348">
            <w:pPr>
              <w:spacing w:before="120"/>
              <w:jc w:val="center"/>
              <w:rPr>
                <w:b/>
                <w:color w:val="272727"/>
              </w:rPr>
            </w:pPr>
            <w:r w:rsidRPr="0069494F">
              <w:rPr>
                <w:b/>
                <w:color w:val="272727"/>
              </w:rPr>
              <w:t>Kritérium</w:t>
            </w:r>
          </w:p>
          <w:p w14:paraId="64BC640C" w14:textId="77777777" w:rsidR="000F2348" w:rsidRPr="0069494F" w:rsidRDefault="000F2348" w:rsidP="000F2348">
            <w:pPr>
              <w:spacing w:before="120"/>
              <w:jc w:val="center"/>
              <w:rPr>
                <w:b/>
                <w:color w:val="272727"/>
              </w:rPr>
            </w:pPr>
          </w:p>
        </w:tc>
        <w:tc>
          <w:tcPr>
            <w:tcW w:w="885" w:type="pct"/>
            <w:shd w:val="clear" w:color="auto" w:fill="D9D9D9" w:themeFill="background1" w:themeFillShade="D9"/>
            <w:hideMark/>
          </w:tcPr>
          <w:p w14:paraId="2A571E64" w14:textId="77777777" w:rsidR="000F2348" w:rsidRPr="0069494F" w:rsidRDefault="000F2348" w:rsidP="0069494F">
            <w:pPr>
              <w:spacing w:before="120"/>
              <w:jc w:val="center"/>
              <w:rPr>
                <w:b/>
                <w:color w:val="272727"/>
              </w:rPr>
            </w:pPr>
            <w:r>
              <w:rPr>
                <w:b/>
                <w:color w:val="272727"/>
              </w:rPr>
              <w:t>B</w:t>
            </w:r>
            <w:r w:rsidRPr="0069494F">
              <w:rPr>
                <w:b/>
                <w:color w:val="272727"/>
              </w:rPr>
              <w:t>odové hodnocení</w:t>
            </w:r>
          </w:p>
        </w:tc>
      </w:tr>
      <w:tr w:rsidR="00F83428" w:rsidRPr="000F49A4" w14:paraId="0A39462F" w14:textId="77777777" w:rsidTr="0084248B">
        <w:trPr>
          <w:trHeight w:val="672"/>
        </w:trPr>
        <w:tc>
          <w:tcPr>
            <w:tcW w:w="4115" w:type="pct"/>
            <w:gridSpan w:val="2"/>
            <w:vAlign w:val="center"/>
            <w:hideMark/>
          </w:tcPr>
          <w:p w14:paraId="725C4888" w14:textId="5782443C" w:rsidR="00F83428" w:rsidRPr="0069494F" w:rsidRDefault="00F83428" w:rsidP="00F83428">
            <w:pPr>
              <w:spacing w:before="120"/>
              <w:rPr>
                <w:color w:val="272727"/>
              </w:rPr>
            </w:pPr>
            <w:r>
              <w:t xml:space="preserve">Trvalý pobyt dítěte ve spádové oblasti - v obci Kozlovice </w:t>
            </w:r>
            <w:r>
              <w:rPr>
                <w:color w:val="272727"/>
              </w:rPr>
              <w:t>(</w:t>
            </w:r>
            <w:r w:rsidRPr="0069494F">
              <w:rPr>
                <w:color w:val="272727"/>
              </w:rPr>
              <w:t>ob</w:t>
            </w:r>
            <w:r>
              <w:rPr>
                <w:color w:val="272727"/>
              </w:rPr>
              <w:t>ec, která školu zřizuje</w:t>
            </w:r>
            <w:r w:rsidRPr="0069494F">
              <w:rPr>
                <w:color w:val="272727"/>
              </w:rPr>
              <w:t>*</w:t>
            </w:r>
            <w:r>
              <w:rPr>
                <w:color w:val="272727"/>
              </w:rPr>
              <w:t>)</w:t>
            </w:r>
            <w:r w:rsidR="00290CE1">
              <w:rPr>
                <w:color w:val="272727"/>
              </w:rPr>
              <w:t>.</w:t>
            </w:r>
          </w:p>
        </w:tc>
        <w:tc>
          <w:tcPr>
            <w:tcW w:w="885" w:type="pct"/>
            <w:vAlign w:val="center"/>
            <w:hideMark/>
          </w:tcPr>
          <w:p w14:paraId="59576E8F" w14:textId="77777777" w:rsidR="00F83428" w:rsidRPr="0069494F" w:rsidRDefault="00F83428" w:rsidP="00781EA8">
            <w:pPr>
              <w:spacing w:before="120"/>
              <w:jc w:val="center"/>
              <w:rPr>
                <w:color w:val="272727"/>
              </w:rPr>
            </w:pPr>
            <w:r w:rsidRPr="0069494F">
              <w:rPr>
                <w:color w:val="272727"/>
              </w:rPr>
              <w:t>10</w:t>
            </w:r>
          </w:p>
        </w:tc>
      </w:tr>
      <w:tr w:rsidR="00F83428" w:rsidRPr="000F49A4" w14:paraId="1273872E" w14:textId="77777777" w:rsidTr="0084248B">
        <w:trPr>
          <w:trHeight w:val="672"/>
        </w:trPr>
        <w:tc>
          <w:tcPr>
            <w:tcW w:w="4115" w:type="pct"/>
            <w:gridSpan w:val="2"/>
            <w:vAlign w:val="center"/>
          </w:tcPr>
          <w:p w14:paraId="2F26704F" w14:textId="7C11F21D" w:rsidR="00F83428" w:rsidRPr="0069494F" w:rsidRDefault="00F83428" w:rsidP="00781EA8">
            <w:pPr>
              <w:spacing w:before="120"/>
              <w:rPr>
                <w:color w:val="272727"/>
              </w:rPr>
            </w:pPr>
            <w:r>
              <w:t>Trvalý pobyt dítěte mimo spádovou oblast - obec Kozlovice</w:t>
            </w:r>
            <w:r w:rsidR="00290CE1">
              <w:t>.</w:t>
            </w:r>
          </w:p>
        </w:tc>
        <w:tc>
          <w:tcPr>
            <w:tcW w:w="885" w:type="pct"/>
            <w:vAlign w:val="center"/>
          </w:tcPr>
          <w:p w14:paraId="70AF5C44" w14:textId="0EB97918" w:rsidR="00F83428" w:rsidRPr="0069494F" w:rsidRDefault="00F83428" w:rsidP="00781EA8">
            <w:pPr>
              <w:spacing w:before="120"/>
              <w:jc w:val="center"/>
              <w:rPr>
                <w:color w:val="272727"/>
              </w:rPr>
            </w:pPr>
            <w:r>
              <w:rPr>
                <w:color w:val="272727"/>
              </w:rPr>
              <w:t>0</w:t>
            </w:r>
          </w:p>
        </w:tc>
      </w:tr>
      <w:tr w:rsidR="005027F0" w:rsidRPr="000F49A4" w14:paraId="1E986D9B" w14:textId="77777777" w:rsidTr="005027F0">
        <w:tc>
          <w:tcPr>
            <w:tcW w:w="1667" w:type="pct"/>
            <w:vMerge w:val="restart"/>
            <w:vAlign w:val="center"/>
          </w:tcPr>
          <w:p w14:paraId="53C3C688" w14:textId="77777777" w:rsidR="005027F0" w:rsidRPr="0069494F" w:rsidRDefault="005027F0" w:rsidP="00781EA8">
            <w:pPr>
              <w:spacing w:before="120"/>
              <w:rPr>
                <w:color w:val="272727"/>
              </w:rPr>
            </w:pPr>
            <w:r w:rsidRPr="0069494F">
              <w:rPr>
                <w:color w:val="272727"/>
              </w:rPr>
              <w:t>Věk dítěte ***</w:t>
            </w:r>
          </w:p>
        </w:tc>
        <w:tc>
          <w:tcPr>
            <w:tcW w:w="2448" w:type="pct"/>
            <w:vAlign w:val="center"/>
          </w:tcPr>
          <w:p w14:paraId="18A4426D" w14:textId="64905089" w:rsidR="005027F0" w:rsidRPr="00481509" w:rsidRDefault="005027F0" w:rsidP="005027F0">
            <w:pPr>
              <w:spacing w:before="120"/>
            </w:pPr>
            <w:r>
              <w:t xml:space="preserve">Dítě, které dosáhne ke dni nástupu do MŠ </w:t>
            </w:r>
            <w:r>
              <w:br/>
              <w:t>(k 1. 9. 2021) 5 let věku.</w:t>
            </w:r>
          </w:p>
        </w:tc>
        <w:tc>
          <w:tcPr>
            <w:tcW w:w="885" w:type="pct"/>
            <w:vAlign w:val="center"/>
          </w:tcPr>
          <w:p w14:paraId="7094FC1A" w14:textId="77777777" w:rsidR="005027F0" w:rsidRDefault="005027F0" w:rsidP="00781EA8">
            <w:pPr>
              <w:spacing w:before="120"/>
              <w:jc w:val="center"/>
              <w:rPr>
                <w:color w:val="272727"/>
              </w:rPr>
            </w:pPr>
            <w:r>
              <w:rPr>
                <w:color w:val="272727"/>
              </w:rPr>
              <w:t>10</w:t>
            </w:r>
          </w:p>
        </w:tc>
      </w:tr>
      <w:tr w:rsidR="005027F0" w:rsidRPr="000F49A4" w14:paraId="25A1C380" w14:textId="77777777" w:rsidTr="005027F0">
        <w:tc>
          <w:tcPr>
            <w:tcW w:w="1667" w:type="pct"/>
            <w:vMerge/>
            <w:vAlign w:val="center"/>
            <w:hideMark/>
          </w:tcPr>
          <w:p w14:paraId="58B18609" w14:textId="77777777" w:rsidR="005027F0" w:rsidRPr="0069494F" w:rsidRDefault="005027F0" w:rsidP="00781EA8">
            <w:pPr>
              <w:spacing w:before="120"/>
              <w:rPr>
                <w:color w:val="272727"/>
              </w:rPr>
            </w:pPr>
          </w:p>
        </w:tc>
        <w:tc>
          <w:tcPr>
            <w:tcW w:w="2448" w:type="pct"/>
            <w:vAlign w:val="center"/>
            <w:hideMark/>
          </w:tcPr>
          <w:p w14:paraId="2D6FDFFC" w14:textId="7AE9F21A" w:rsidR="005027F0" w:rsidRPr="00481509" w:rsidRDefault="005027F0" w:rsidP="005027F0">
            <w:pPr>
              <w:spacing w:before="120"/>
            </w:pPr>
            <w:r>
              <w:t xml:space="preserve">Dítě, které dosáhne ke dni nástupu do MŠ </w:t>
            </w:r>
            <w:r>
              <w:br/>
              <w:t xml:space="preserve">(k 1. 9. 2021) 4 let věku. </w:t>
            </w:r>
          </w:p>
        </w:tc>
        <w:tc>
          <w:tcPr>
            <w:tcW w:w="885" w:type="pct"/>
            <w:vAlign w:val="center"/>
            <w:hideMark/>
          </w:tcPr>
          <w:p w14:paraId="37F0A2C9" w14:textId="77777777" w:rsidR="005027F0" w:rsidRPr="0069494F" w:rsidRDefault="005027F0" w:rsidP="00781EA8">
            <w:pPr>
              <w:spacing w:before="120"/>
              <w:jc w:val="center"/>
              <w:rPr>
                <w:color w:val="272727"/>
              </w:rPr>
            </w:pPr>
            <w:r>
              <w:rPr>
                <w:color w:val="272727"/>
              </w:rPr>
              <w:t>9</w:t>
            </w:r>
          </w:p>
        </w:tc>
      </w:tr>
      <w:tr w:rsidR="005027F0" w:rsidRPr="000F49A4" w14:paraId="0FFB81AB" w14:textId="77777777" w:rsidTr="005027F0">
        <w:tc>
          <w:tcPr>
            <w:tcW w:w="1667" w:type="pct"/>
            <w:vMerge/>
            <w:vAlign w:val="center"/>
            <w:hideMark/>
          </w:tcPr>
          <w:p w14:paraId="49D5CE1B" w14:textId="77777777" w:rsidR="005027F0" w:rsidRPr="0069494F" w:rsidRDefault="005027F0" w:rsidP="00781EA8">
            <w:pPr>
              <w:spacing w:before="120"/>
              <w:rPr>
                <w:color w:val="272727"/>
              </w:rPr>
            </w:pPr>
          </w:p>
        </w:tc>
        <w:tc>
          <w:tcPr>
            <w:tcW w:w="2448" w:type="pct"/>
            <w:vAlign w:val="center"/>
            <w:hideMark/>
          </w:tcPr>
          <w:p w14:paraId="2A50BC06" w14:textId="19A14318" w:rsidR="005027F0" w:rsidRPr="00481509" w:rsidRDefault="005027F0" w:rsidP="005027F0">
            <w:pPr>
              <w:spacing w:before="120"/>
            </w:pPr>
            <w:r>
              <w:t xml:space="preserve">Dítě, které dosáhne ke dni nástupu do MŠ </w:t>
            </w:r>
            <w:r>
              <w:br/>
              <w:t xml:space="preserve">(k 1. 9. 2021) 3 let věku. </w:t>
            </w:r>
          </w:p>
        </w:tc>
        <w:tc>
          <w:tcPr>
            <w:tcW w:w="885" w:type="pct"/>
            <w:vAlign w:val="center"/>
            <w:hideMark/>
          </w:tcPr>
          <w:p w14:paraId="764A0054" w14:textId="77777777" w:rsidR="005027F0" w:rsidRPr="0069494F" w:rsidRDefault="005027F0" w:rsidP="00781EA8">
            <w:pPr>
              <w:spacing w:before="120"/>
              <w:jc w:val="center"/>
              <w:rPr>
                <w:color w:val="272727"/>
              </w:rPr>
            </w:pPr>
            <w:r w:rsidRPr="0069494F">
              <w:rPr>
                <w:color w:val="272727"/>
              </w:rPr>
              <w:t>6</w:t>
            </w:r>
          </w:p>
        </w:tc>
      </w:tr>
      <w:tr w:rsidR="005027F0" w:rsidRPr="000F49A4" w14:paraId="06A6C6AF" w14:textId="77777777" w:rsidTr="005027F0">
        <w:tc>
          <w:tcPr>
            <w:tcW w:w="1667" w:type="pct"/>
            <w:vMerge/>
            <w:vAlign w:val="center"/>
          </w:tcPr>
          <w:p w14:paraId="2C78EE4B" w14:textId="77777777" w:rsidR="005027F0" w:rsidRPr="0069494F" w:rsidRDefault="005027F0" w:rsidP="00781EA8">
            <w:pPr>
              <w:spacing w:before="120"/>
              <w:rPr>
                <w:color w:val="272727"/>
              </w:rPr>
            </w:pPr>
          </w:p>
        </w:tc>
        <w:tc>
          <w:tcPr>
            <w:tcW w:w="2448" w:type="pct"/>
            <w:vAlign w:val="center"/>
          </w:tcPr>
          <w:p w14:paraId="365A8C09" w14:textId="41824E13" w:rsidR="005027F0" w:rsidRPr="00F2679B" w:rsidRDefault="005027F0" w:rsidP="005027F0">
            <w:pPr>
              <w:spacing w:before="120"/>
            </w:pPr>
            <w:r w:rsidRPr="00F2679B">
              <w:t xml:space="preserve">Dítě, které dosáhne ke dni nástupu do MŠ </w:t>
            </w:r>
            <w:r w:rsidRPr="00F2679B">
              <w:br/>
              <w:t xml:space="preserve">(k 1. 9. 2021) 2 let </w:t>
            </w:r>
            <w:proofErr w:type="gramStart"/>
            <w:r w:rsidRPr="00F2679B">
              <w:t>věku - narozené</w:t>
            </w:r>
            <w:proofErr w:type="gramEnd"/>
            <w:r w:rsidRPr="00F2679B">
              <w:t xml:space="preserve"> od 1.9. 2018 do 31. 12. 2018.</w:t>
            </w:r>
          </w:p>
        </w:tc>
        <w:tc>
          <w:tcPr>
            <w:tcW w:w="885" w:type="pct"/>
            <w:vAlign w:val="center"/>
          </w:tcPr>
          <w:p w14:paraId="4ABB1879" w14:textId="370C154A" w:rsidR="005027F0" w:rsidRPr="00F2679B" w:rsidRDefault="005027F0" w:rsidP="00781EA8">
            <w:pPr>
              <w:spacing w:before="120"/>
              <w:jc w:val="center"/>
            </w:pPr>
            <w:r w:rsidRPr="00F2679B">
              <w:t>4</w:t>
            </w:r>
          </w:p>
        </w:tc>
      </w:tr>
      <w:tr w:rsidR="005027F0" w:rsidRPr="000F49A4" w14:paraId="64A5BEC6" w14:textId="77777777" w:rsidTr="0084248B">
        <w:trPr>
          <w:trHeight w:val="769"/>
        </w:trPr>
        <w:tc>
          <w:tcPr>
            <w:tcW w:w="1667" w:type="pct"/>
            <w:vMerge/>
            <w:vAlign w:val="center"/>
          </w:tcPr>
          <w:p w14:paraId="33668717" w14:textId="77777777" w:rsidR="005027F0" w:rsidRPr="0069494F" w:rsidRDefault="005027F0" w:rsidP="00781EA8">
            <w:pPr>
              <w:spacing w:before="120"/>
              <w:rPr>
                <w:color w:val="272727"/>
              </w:rPr>
            </w:pPr>
          </w:p>
        </w:tc>
        <w:tc>
          <w:tcPr>
            <w:tcW w:w="2448" w:type="pct"/>
            <w:vAlign w:val="center"/>
          </w:tcPr>
          <w:p w14:paraId="7F594B34" w14:textId="64FEB0C5" w:rsidR="005027F0" w:rsidRPr="00F2679B" w:rsidRDefault="005027F0" w:rsidP="005027F0">
            <w:pPr>
              <w:spacing w:before="120"/>
            </w:pPr>
            <w:r w:rsidRPr="00F2679B">
              <w:t xml:space="preserve">Dítě, které dosáhne ke dni nástupu do MŠ </w:t>
            </w:r>
            <w:r w:rsidRPr="00F2679B">
              <w:br/>
              <w:t xml:space="preserve">(k 1. 9. 2021) 2 let </w:t>
            </w:r>
            <w:proofErr w:type="gramStart"/>
            <w:r w:rsidRPr="00F2679B">
              <w:t>věku - narozené</w:t>
            </w:r>
            <w:proofErr w:type="gramEnd"/>
            <w:r w:rsidRPr="00F2679B">
              <w:t xml:space="preserve"> od 1.1. 2019.</w:t>
            </w:r>
          </w:p>
        </w:tc>
        <w:tc>
          <w:tcPr>
            <w:tcW w:w="885" w:type="pct"/>
            <w:vAlign w:val="center"/>
          </w:tcPr>
          <w:p w14:paraId="1FA6FF88" w14:textId="692FACA2" w:rsidR="005027F0" w:rsidRPr="00F2679B" w:rsidRDefault="005027F0" w:rsidP="00781EA8">
            <w:pPr>
              <w:spacing w:before="120"/>
              <w:jc w:val="center"/>
            </w:pPr>
            <w:r w:rsidRPr="00F2679B">
              <w:t>0</w:t>
            </w:r>
          </w:p>
        </w:tc>
      </w:tr>
      <w:tr w:rsidR="00053A71" w:rsidRPr="000F49A4" w14:paraId="196A9CA3" w14:textId="77777777" w:rsidTr="005027F0">
        <w:trPr>
          <w:trHeight w:val="240"/>
        </w:trPr>
        <w:tc>
          <w:tcPr>
            <w:tcW w:w="1667" w:type="pct"/>
            <w:vMerge w:val="restart"/>
            <w:vAlign w:val="center"/>
            <w:hideMark/>
          </w:tcPr>
          <w:p w14:paraId="3EAA2702" w14:textId="77777777" w:rsidR="00053A71" w:rsidRPr="0069494F" w:rsidRDefault="00053A71" w:rsidP="00781EA8">
            <w:pPr>
              <w:spacing w:before="120" w:line="240" w:lineRule="atLeast"/>
              <w:rPr>
                <w:color w:val="272727"/>
              </w:rPr>
            </w:pPr>
            <w:r w:rsidRPr="0069494F">
              <w:rPr>
                <w:color w:val="272727"/>
              </w:rPr>
              <w:t>Individuální situace dítěte</w:t>
            </w:r>
          </w:p>
        </w:tc>
        <w:tc>
          <w:tcPr>
            <w:tcW w:w="2448" w:type="pct"/>
            <w:vAlign w:val="center"/>
          </w:tcPr>
          <w:p w14:paraId="20A73FCF" w14:textId="7263717C" w:rsidR="00053A71" w:rsidRPr="00481509" w:rsidRDefault="00053A71" w:rsidP="00290CE1">
            <w:pPr>
              <w:spacing w:before="120" w:line="240" w:lineRule="atLeast"/>
            </w:pPr>
            <w:r w:rsidRPr="00481509">
              <w:t xml:space="preserve">Dítě se speciálními vzdělávacími potřebami - </w:t>
            </w:r>
            <w:r w:rsidRPr="00481509">
              <w:rPr>
                <w:rFonts w:cs="Arial"/>
              </w:rPr>
              <w:t>doporučení PPP, SPC, doložené doporučením odborného pracoviště, důvodná doporučení OSPOD…</w:t>
            </w:r>
          </w:p>
        </w:tc>
        <w:tc>
          <w:tcPr>
            <w:tcW w:w="885" w:type="pct"/>
            <w:vAlign w:val="center"/>
          </w:tcPr>
          <w:p w14:paraId="4B47B7FF" w14:textId="6C05A2C5" w:rsidR="00053A71" w:rsidRPr="0069494F" w:rsidRDefault="00053A71" w:rsidP="00781EA8">
            <w:pPr>
              <w:spacing w:before="120" w:line="240" w:lineRule="atLeast"/>
              <w:jc w:val="center"/>
              <w:rPr>
                <w:color w:val="272727"/>
              </w:rPr>
            </w:pPr>
            <w:r>
              <w:rPr>
                <w:color w:val="272727"/>
              </w:rPr>
              <w:t>1</w:t>
            </w:r>
          </w:p>
        </w:tc>
      </w:tr>
      <w:tr w:rsidR="00053A71" w:rsidRPr="000F49A4" w14:paraId="1552AD25" w14:textId="77777777" w:rsidTr="0084248B">
        <w:trPr>
          <w:trHeight w:val="289"/>
        </w:trPr>
        <w:tc>
          <w:tcPr>
            <w:tcW w:w="1667" w:type="pct"/>
            <w:vMerge/>
            <w:vAlign w:val="center"/>
            <w:hideMark/>
          </w:tcPr>
          <w:p w14:paraId="3150D395" w14:textId="77777777" w:rsidR="00053A71" w:rsidRPr="0069494F" w:rsidRDefault="00053A71" w:rsidP="00781EA8">
            <w:pPr>
              <w:spacing w:before="120"/>
              <w:rPr>
                <w:color w:val="272727"/>
              </w:rPr>
            </w:pPr>
          </w:p>
        </w:tc>
        <w:tc>
          <w:tcPr>
            <w:tcW w:w="2448" w:type="pct"/>
            <w:vAlign w:val="center"/>
            <w:hideMark/>
          </w:tcPr>
          <w:p w14:paraId="04D1B880" w14:textId="77777777" w:rsidR="00053A71" w:rsidRPr="00481509" w:rsidRDefault="00053A71" w:rsidP="005027F0">
            <w:pPr>
              <w:spacing w:before="120"/>
            </w:pPr>
            <w:r w:rsidRPr="00481509">
              <w:t>Sociální potřebnost **</w:t>
            </w:r>
          </w:p>
        </w:tc>
        <w:tc>
          <w:tcPr>
            <w:tcW w:w="885" w:type="pct"/>
            <w:vAlign w:val="center"/>
            <w:hideMark/>
          </w:tcPr>
          <w:p w14:paraId="7C9FB0E8" w14:textId="77777777" w:rsidR="00053A71" w:rsidRPr="0069494F" w:rsidRDefault="00053A71" w:rsidP="00781EA8">
            <w:pPr>
              <w:spacing w:before="120"/>
              <w:jc w:val="center"/>
              <w:rPr>
                <w:color w:val="272727"/>
              </w:rPr>
            </w:pPr>
            <w:r w:rsidRPr="0069494F">
              <w:rPr>
                <w:color w:val="272727"/>
              </w:rPr>
              <w:t>1</w:t>
            </w:r>
          </w:p>
        </w:tc>
      </w:tr>
      <w:tr w:rsidR="00053A71" w:rsidRPr="000F49A4" w14:paraId="43E77835" w14:textId="77777777" w:rsidTr="0084248B">
        <w:trPr>
          <w:trHeight w:val="289"/>
        </w:trPr>
        <w:tc>
          <w:tcPr>
            <w:tcW w:w="1667" w:type="pct"/>
            <w:vMerge/>
            <w:vAlign w:val="center"/>
          </w:tcPr>
          <w:p w14:paraId="00C5CD07" w14:textId="77777777" w:rsidR="00053A71" w:rsidRPr="0069494F" w:rsidRDefault="00053A71" w:rsidP="00781EA8">
            <w:pPr>
              <w:spacing w:before="120"/>
              <w:rPr>
                <w:color w:val="272727"/>
              </w:rPr>
            </w:pPr>
          </w:p>
        </w:tc>
        <w:tc>
          <w:tcPr>
            <w:tcW w:w="2448" w:type="pct"/>
            <w:vAlign w:val="center"/>
          </w:tcPr>
          <w:p w14:paraId="3F57289C" w14:textId="2D729CFD" w:rsidR="00053A71" w:rsidRPr="00481509" w:rsidRDefault="00053A71" w:rsidP="005027F0">
            <w:pPr>
              <w:spacing w:before="120"/>
            </w:pPr>
            <w:r w:rsidRPr="00481509">
              <w:t xml:space="preserve">Sourozenec uchazeče se již </w:t>
            </w:r>
            <w:r>
              <w:t xml:space="preserve">vzdělává </w:t>
            </w:r>
            <w:r w:rsidRPr="00481509">
              <w:t xml:space="preserve">v mateřské škole </w:t>
            </w:r>
            <w:r>
              <w:t xml:space="preserve">nebo základní škole Kozlovice. </w:t>
            </w:r>
          </w:p>
        </w:tc>
        <w:tc>
          <w:tcPr>
            <w:tcW w:w="885" w:type="pct"/>
            <w:vAlign w:val="center"/>
          </w:tcPr>
          <w:p w14:paraId="0DBDC2D1" w14:textId="20FD63FD" w:rsidR="00053A71" w:rsidRPr="0069494F" w:rsidRDefault="00053A71" w:rsidP="00781EA8">
            <w:pPr>
              <w:spacing w:before="120"/>
              <w:jc w:val="center"/>
              <w:rPr>
                <w:color w:val="272727"/>
              </w:rPr>
            </w:pPr>
            <w:r>
              <w:rPr>
                <w:color w:val="272727"/>
              </w:rPr>
              <w:t>1</w:t>
            </w:r>
          </w:p>
        </w:tc>
      </w:tr>
    </w:tbl>
    <w:p w14:paraId="1FC91778" w14:textId="0DDD95EB" w:rsidR="00F26267" w:rsidRPr="009538B8" w:rsidRDefault="007C1F4C" w:rsidP="00F26267">
      <w:pPr>
        <w:jc w:val="both"/>
        <w:rPr>
          <w:rFonts w:cs="Arial"/>
        </w:rPr>
      </w:pPr>
      <w:r w:rsidRPr="00053A71">
        <w:t>V případě rovnosti bodů (s</w:t>
      </w:r>
      <w:r w:rsidR="0069494F" w:rsidRPr="00053A71">
        <w:t>h</w:t>
      </w:r>
      <w:r w:rsidRPr="00053A71">
        <w:t>odnosti posuzovaných kritérií</w:t>
      </w:r>
      <w:r w:rsidR="0069494F" w:rsidRPr="00053A71">
        <w:t>), bude postupováno p</w:t>
      </w:r>
      <w:r w:rsidRPr="00053A71">
        <w:t>odle věku dítěte (data narození</w:t>
      </w:r>
      <w:r w:rsidR="0069494F" w:rsidRPr="00053A71">
        <w:t>), kdy</w:t>
      </w:r>
      <w:r w:rsidRPr="00053A71">
        <w:t xml:space="preserve"> bude upřednostněno starší dítě</w:t>
      </w:r>
      <w:r w:rsidR="0069494F" w:rsidRPr="007C5F5A">
        <w:rPr>
          <w:color w:val="FF0000"/>
        </w:rPr>
        <w:t>.</w:t>
      </w:r>
      <w:r w:rsidR="00F26267" w:rsidRPr="007C5F5A">
        <w:rPr>
          <w:color w:val="FF0000"/>
        </w:rPr>
        <w:t xml:space="preserve"> </w:t>
      </w:r>
      <w:r w:rsidR="00D3176E" w:rsidRPr="009538B8">
        <w:t xml:space="preserve">V případě rovnosti bodů a shodného datumu narození </w:t>
      </w:r>
      <w:r w:rsidR="00F2679B" w:rsidRPr="009538B8">
        <w:t xml:space="preserve">se </w:t>
      </w:r>
      <w:r w:rsidR="00D3176E" w:rsidRPr="009538B8">
        <w:t xml:space="preserve">bude rozhodovat </w:t>
      </w:r>
      <w:proofErr w:type="spellStart"/>
      <w:proofErr w:type="gramStart"/>
      <w:r w:rsidR="00D3176E" w:rsidRPr="009538B8">
        <w:t>losování</w:t>
      </w:r>
      <w:r w:rsidR="009538B8" w:rsidRPr="009538B8">
        <w:t>m</w:t>
      </w:r>
      <w:r w:rsidR="00D2154B" w:rsidRPr="009538B8">
        <w:t>.</w:t>
      </w:r>
      <w:r w:rsidR="00F26267" w:rsidRPr="009538B8">
        <w:rPr>
          <w:rFonts w:cs="Arial"/>
        </w:rPr>
        <w:t>Ve</w:t>
      </w:r>
      <w:proofErr w:type="spellEnd"/>
      <w:proofErr w:type="gramEnd"/>
      <w:r w:rsidR="00F26267" w:rsidRPr="009538B8">
        <w:rPr>
          <w:rFonts w:cs="Arial"/>
        </w:rPr>
        <w:t xml:space="preserve"> výjimečných případech řeší žádosti o přijetí dítěte ředitelka individuálně.</w:t>
      </w:r>
    </w:p>
    <w:p w14:paraId="009624D3" w14:textId="26982D3C" w:rsidR="0069494F" w:rsidRPr="00053A71" w:rsidRDefault="0069494F" w:rsidP="007C1F4C">
      <w:pPr>
        <w:shd w:val="clear" w:color="auto" w:fill="FFFFFF"/>
        <w:spacing w:before="120"/>
        <w:jc w:val="both"/>
      </w:pPr>
      <w:r w:rsidRPr="00053A71">
        <w:t>* zákon č. 128/2000Sb., o obcích _ § 2 odst</w:t>
      </w:r>
      <w:r w:rsidR="007C1F4C" w:rsidRPr="00053A71">
        <w:t>.</w:t>
      </w:r>
      <w:r w:rsidRPr="00053A71">
        <w:t xml:space="preserve"> 2a § 35 odst</w:t>
      </w:r>
      <w:r w:rsidR="007C1F4C" w:rsidRPr="00053A71">
        <w:t>.</w:t>
      </w:r>
      <w:r w:rsidR="00F26267" w:rsidRPr="00053A71">
        <w:t xml:space="preserve"> </w:t>
      </w:r>
      <w:r w:rsidRPr="00053A71">
        <w:t>2</w:t>
      </w:r>
      <w:r w:rsidR="00F83428" w:rsidRPr="00053A71">
        <w:t xml:space="preserve">, </w:t>
      </w:r>
    </w:p>
    <w:p w14:paraId="1B0F580B" w14:textId="77777777" w:rsidR="006E626F" w:rsidRPr="00053A71" w:rsidRDefault="0069494F" w:rsidP="007C1F4C">
      <w:pPr>
        <w:shd w:val="clear" w:color="auto" w:fill="FFFFFF"/>
        <w:spacing w:before="120"/>
        <w:jc w:val="both"/>
      </w:pPr>
      <w:r w:rsidRPr="00053A71">
        <w:t>** Ředitelka může přihlédnout při přijímání dětí k předškolnímu vzdělávání ke zvýšené sociální potřebnosti dítěte vzniklé v důsledku nepříznivé sociální situace</w:t>
      </w:r>
      <w:r w:rsidR="007C1F4C" w:rsidRPr="00053A71">
        <w:t xml:space="preserve"> (</w:t>
      </w:r>
      <w:r w:rsidRPr="00053A71">
        <w:t>může se např. jednat o matky samoživitelky,</w:t>
      </w:r>
      <w:r w:rsidR="007C1F4C" w:rsidRPr="00053A71">
        <w:t xml:space="preserve"> o otce </w:t>
      </w:r>
      <w:r w:rsidRPr="00053A71">
        <w:t>samoživitele, osiřelé dítě, dítě, kterému v důsledku nepříznivé sociální situace hrozí sociální vyloučení apod.)</w:t>
      </w:r>
      <w:r w:rsidR="007C1F4C" w:rsidRPr="00053A71">
        <w:t xml:space="preserve"> </w:t>
      </w:r>
      <w:r w:rsidRPr="00053A71">
        <w:t>S ohledem na zásadu součinnosti mezi správními orgány ředitelka požádá o posouzení odborných otázek souvisejících se sociální potřebnosti příslušné orgány.</w:t>
      </w:r>
      <w:r w:rsidR="006E2361" w:rsidRPr="00053A71">
        <w:t xml:space="preserve"> </w:t>
      </w:r>
    </w:p>
    <w:p w14:paraId="36B169FA" w14:textId="77777777" w:rsidR="0069494F" w:rsidRPr="00053A71" w:rsidRDefault="0069494F" w:rsidP="007C1F4C">
      <w:pPr>
        <w:shd w:val="clear" w:color="auto" w:fill="FFFFFF"/>
        <w:spacing w:before="120"/>
        <w:jc w:val="both"/>
      </w:pPr>
      <w:r w:rsidRPr="00053A71">
        <w:t xml:space="preserve">*** </w:t>
      </w:r>
      <w:r w:rsidR="0001161F" w:rsidRPr="00053A71">
        <w:t>V případě volných míst na třídě (dle vyhlášky č.14/2005 Sb. O předš</w:t>
      </w:r>
      <w:r w:rsidR="00A575DC" w:rsidRPr="00053A71">
        <w:t xml:space="preserve">kolním vzdělávání, § </w:t>
      </w:r>
      <w:r w:rsidR="0001161F" w:rsidRPr="00053A71">
        <w:t xml:space="preserve">2 odst.3.) </w:t>
      </w:r>
      <w:r w:rsidRPr="00053A71">
        <w:t xml:space="preserve">jsou přijímány </w:t>
      </w:r>
      <w:r w:rsidR="0001161F" w:rsidRPr="00053A71">
        <w:t xml:space="preserve">do mateřské školy </w:t>
      </w:r>
      <w:r w:rsidRPr="00053A71">
        <w:t xml:space="preserve">děti mladší 3 </w:t>
      </w:r>
      <w:proofErr w:type="gramStart"/>
      <w:r w:rsidRPr="00053A71">
        <w:t>let</w:t>
      </w:r>
      <w:r w:rsidR="0001161F" w:rsidRPr="00053A71">
        <w:t>,</w:t>
      </w:r>
      <w:r w:rsidR="002E3209" w:rsidRPr="00053A71">
        <w:t xml:space="preserve"> </w:t>
      </w:r>
      <w:r w:rsidR="0001161F" w:rsidRPr="00053A71">
        <w:t> </w:t>
      </w:r>
      <w:r w:rsidRPr="00053A71">
        <w:t>u</w:t>
      </w:r>
      <w:proofErr w:type="gramEnd"/>
      <w:r w:rsidRPr="00053A71">
        <w:t xml:space="preserve"> kterých je předpoklad, že zvládnou režim v mateřské škole a jsou samostatné.</w:t>
      </w:r>
    </w:p>
    <w:p w14:paraId="4F3B61D7" w14:textId="77777777" w:rsidR="0069494F" w:rsidRPr="00053A71" w:rsidRDefault="0069494F" w:rsidP="00481509">
      <w:pPr>
        <w:shd w:val="clear" w:color="auto" w:fill="FFFFFF"/>
        <w:jc w:val="both"/>
      </w:pPr>
      <w:r w:rsidRPr="00053A71">
        <w:t>a) děti se samostatně oblékají a svlékají</w:t>
      </w:r>
    </w:p>
    <w:p w14:paraId="34255850" w14:textId="77777777" w:rsidR="0069494F" w:rsidRPr="00053A71" w:rsidRDefault="0069494F" w:rsidP="00481509">
      <w:pPr>
        <w:shd w:val="clear" w:color="auto" w:fill="FFFFFF"/>
        <w:jc w:val="both"/>
      </w:pPr>
      <w:r w:rsidRPr="00053A71">
        <w:t>b) děti se samostatně nají</w:t>
      </w:r>
    </w:p>
    <w:p w14:paraId="17B9BB6C" w14:textId="77777777" w:rsidR="0069494F" w:rsidRPr="00053A71" w:rsidRDefault="0069494F" w:rsidP="00481509">
      <w:pPr>
        <w:shd w:val="clear" w:color="auto" w:fill="FFFFFF"/>
        <w:jc w:val="both"/>
      </w:pPr>
      <w:r w:rsidRPr="00053A71">
        <w:t>c) děti nemají pleny</w:t>
      </w:r>
    </w:p>
    <w:p w14:paraId="4B57E737" w14:textId="77777777" w:rsidR="0069494F" w:rsidRPr="00053A71" w:rsidRDefault="0069494F" w:rsidP="00481509">
      <w:pPr>
        <w:shd w:val="clear" w:color="auto" w:fill="FFFFFF"/>
        <w:jc w:val="both"/>
      </w:pPr>
      <w:r w:rsidRPr="00053A71">
        <w:t>d) děti zvládají základní pravidla kulturně hygienických návyků</w:t>
      </w:r>
    </w:p>
    <w:p w14:paraId="22313A23" w14:textId="77777777" w:rsidR="0084248B" w:rsidRPr="00053A71" w:rsidRDefault="0084248B" w:rsidP="00F26267">
      <w:pPr>
        <w:jc w:val="both"/>
        <w:rPr>
          <w:rFonts w:cs="Arial"/>
        </w:rPr>
      </w:pPr>
    </w:p>
    <w:p w14:paraId="79564964" w14:textId="324BD4D8" w:rsidR="00F26267" w:rsidRPr="00053A71" w:rsidRDefault="00F26267" w:rsidP="00F26267">
      <w:pPr>
        <w:jc w:val="both"/>
        <w:rPr>
          <w:rFonts w:cs="Arial"/>
        </w:rPr>
      </w:pPr>
      <w:r w:rsidRPr="00053A71">
        <w:rPr>
          <w:rFonts w:cs="Arial"/>
        </w:rPr>
        <w:lastRenderedPageBreak/>
        <w:t>Kritéria se týkají též dětí občanů Evropské unie či občanů třetích zemí, kteří mají hlášeno místo pobytu na území obce. Občané třetích zemí jsou povinni doložit oprávnění k</w:t>
      </w:r>
      <w:r w:rsidR="00562A28" w:rsidRPr="00053A71">
        <w:rPr>
          <w:rFonts w:cs="Arial"/>
        </w:rPr>
        <w:t> </w:t>
      </w:r>
      <w:r w:rsidRPr="00053A71">
        <w:rPr>
          <w:rFonts w:cs="Arial"/>
        </w:rPr>
        <w:t>pobytu</w:t>
      </w:r>
      <w:r w:rsidR="00562A28" w:rsidRPr="00053A71">
        <w:rPr>
          <w:rFonts w:cs="Arial"/>
        </w:rPr>
        <w:t xml:space="preserve"> </w:t>
      </w:r>
      <w:r w:rsidRPr="00053A71">
        <w:rPr>
          <w:rFonts w:cs="Arial"/>
        </w:rPr>
        <w:t>na území České republiky ve smyslu ustanovení § 20 odst. 2 písm. d) školského zákona.</w:t>
      </w:r>
    </w:p>
    <w:p w14:paraId="7E4A6E58" w14:textId="33111465" w:rsidR="007A474E" w:rsidRPr="00053A71" w:rsidRDefault="007A474E" w:rsidP="007A474E">
      <w:pPr>
        <w:rPr>
          <w:rFonts w:cs="Arial"/>
        </w:rPr>
      </w:pPr>
      <w:r w:rsidRPr="00053A71">
        <w:rPr>
          <w:rFonts w:cs="Arial"/>
        </w:rPr>
        <w:t xml:space="preserve">                                                                </w:t>
      </w:r>
    </w:p>
    <w:p w14:paraId="6DA92CB4" w14:textId="77777777" w:rsidR="00C55273" w:rsidRDefault="00C55273" w:rsidP="007A474E">
      <w:pPr>
        <w:rPr>
          <w:rFonts w:cs="Arial"/>
        </w:rPr>
      </w:pPr>
    </w:p>
    <w:p w14:paraId="47E5191C" w14:textId="517E8050" w:rsidR="00F26267" w:rsidRDefault="00C55273" w:rsidP="007A474E">
      <w:pPr>
        <w:rPr>
          <w:rFonts w:cs="Arial"/>
        </w:rPr>
      </w:pPr>
      <w:r>
        <w:rPr>
          <w:rFonts w:cs="Arial"/>
        </w:rPr>
        <w:t>V Kozlovicích 8. 4. 202</w:t>
      </w:r>
      <w:r w:rsidR="00D3176E">
        <w:rPr>
          <w:rFonts w:cs="Arial"/>
        </w:rPr>
        <w:t>2</w:t>
      </w:r>
      <w:r w:rsidR="007A474E">
        <w:rPr>
          <w:rFonts w:cs="Arial"/>
        </w:rPr>
        <w:t xml:space="preserve">                                              </w:t>
      </w:r>
      <w:r>
        <w:rPr>
          <w:rFonts w:cs="Arial"/>
        </w:rPr>
        <w:t xml:space="preserve">     </w:t>
      </w:r>
      <w:r w:rsidR="00481509">
        <w:rPr>
          <w:rFonts w:cs="Arial"/>
        </w:rPr>
        <w:t xml:space="preserve"> </w:t>
      </w:r>
      <w:r w:rsidR="00F26267">
        <w:rPr>
          <w:rFonts w:cs="Arial"/>
        </w:rPr>
        <w:t>Mgr. Jaroslava Minksová, ředitelka školy</w:t>
      </w:r>
    </w:p>
    <w:sectPr w:rsidR="00F26267" w:rsidSect="0084248B">
      <w:headerReference w:type="default" r:id="rId8"/>
      <w:headerReference w:type="first" r:id="rId9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2C78" w14:textId="77777777" w:rsidR="00591E09" w:rsidRDefault="00591E09" w:rsidP="005150D8">
      <w:r>
        <w:separator/>
      </w:r>
    </w:p>
  </w:endnote>
  <w:endnote w:type="continuationSeparator" w:id="0">
    <w:p w14:paraId="4B29A46A" w14:textId="77777777" w:rsidR="00591E09" w:rsidRDefault="00591E09" w:rsidP="0051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8738" w14:textId="77777777" w:rsidR="00591E09" w:rsidRDefault="00591E09" w:rsidP="005150D8">
      <w:r>
        <w:separator/>
      </w:r>
    </w:p>
  </w:footnote>
  <w:footnote w:type="continuationSeparator" w:id="0">
    <w:p w14:paraId="27B75481" w14:textId="77777777" w:rsidR="00591E09" w:rsidRDefault="00591E09" w:rsidP="0051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369D" w14:textId="77777777" w:rsidR="00F83428" w:rsidRPr="00747278" w:rsidRDefault="00F83428" w:rsidP="00747278">
    <w:pPr>
      <w:pStyle w:val="Zhlav"/>
    </w:pPr>
    <w:r w:rsidRPr="0074727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B364" w14:textId="77777777" w:rsidR="00F83428" w:rsidRPr="005150D8" w:rsidRDefault="00F83428" w:rsidP="00990FAB">
    <w:pPr>
      <w:pStyle w:val="Zhlav"/>
      <w:ind w:firstLine="708"/>
      <w:rPr>
        <w:b/>
      </w:rPr>
    </w:pPr>
    <w:r w:rsidRPr="005150D8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1A14DFEB" wp14:editId="1D7D41C5">
          <wp:simplePos x="0" y="0"/>
          <wp:positionH relativeFrom="leftMargin">
            <wp:posOffset>723900</wp:posOffset>
          </wp:positionH>
          <wp:positionV relativeFrom="paragraph">
            <wp:posOffset>36195</wp:posOffset>
          </wp:positionV>
          <wp:extent cx="371475" cy="308610"/>
          <wp:effectExtent l="0" t="0" r="9525" b="0"/>
          <wp:wrapSquare wrapText="bothSides"/>
          <wp:docPr id="1" name="Obrázek 1" descr="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kola-pochvalný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50D8">
      <w:rPr>
        <w:b/>
      </w:rPr>
      <w:t>Základní škola a Mateřská škola Kozlovice, příspěvková organizace</w:t>
    </w:r>
  </w:p>
  <w:p w14:paraId="48E5F37F" w14:textId="77777777" w:rsidR="00F83428" w:rsidRDefault="00F83428" w:rsidP="00747278">
    <w:pPr>
      <w:pStyle w:val="Zhlav"/>
    </w:pPr>
    <w:r>
      <w:t xml:space="preserve">            Kozlovice 186, 739 47 </w:t>
    </w:r>
  </w:p>
  <w:p w14:paraId="38BB25C1" w14:textId="77777777" w:rsidR="00F83428" w:rsidRPr="00747278" w:rsidRDefault="00F83428" w:rsidP="007472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756EE"/>
    <w:multiLevelType w:val="hybridMultilevel"/>
    <w:tmpl w:val="72A6B8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9C4CB2"/>
    <w:multiLevelType w:val="hybridMultilevel"/>
    <w:tmpl w:val="31866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47670E"/>
    <w:multiLevelType w:val="hybridMultilevel"/>
    <w:tmpl w:val="C434810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F364BD"/>
    <w:multiLevelType w:val="hybridMultilevel"/>
    <w:tmpl w:val="FB94F1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1118F8"/>
    <w:multiLevelType w:val="multilevel"/>
    <w:tmpl w:val="453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E1BA1"/>
    <w:multiLevelType w:val="hybridMultilevel"/>
    <w:tmpl w:val="8B62A5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7638968">
    <w:abstractNumId w:val="5"/>
  </w:num>
  <w:num w:numId="2" w16cid:durableId="345717823">
    <w:abstractNumId w:val="2"/>
  </w:num>
  <w:num w:numId="3" w16cid:durableId="1973172087">
    <w:abstractNumId w:val="0"/>
  </w:num>
  <w:num w:numId="4" w16cid:durableId="1269771912">
    <w:abstractNumId w:val="1"/>
  </w:num>
  <w:num w:numId="5" w16cid:durableId="1697925362">
    <w:abstractNumId w:val="3"/>
  </w:num>
  <w:num w:numId="6" w16cid:durableId="92006312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D8"/>
    <w:rsid w:val="0001161F"/>
    <w:rsid w:val="00035E02"/>
    <w:rsid w:val="00053A71"/>
    <w:rsid w:val="00065493"/>
    <w:rsid w:val="000768B8"/>
    <w:rsid w:val="000900D2"/>
    <w:rsid w:val="000C32CB"/>
    <w:rsid w:val="000F2348"/>
    <w:rsid w:val="001069DF"/>
    <w:rsid w:val="001636C0"/>
    <w:rsid w:val="001954AC"/>
    <w:rsid w:val="001B2C37"/>
    <w:rsid w:val="00223B99"/>
    <w:rsid w:val="00230792"/>
    <w:rsid w:val="00290CE1"/>
    <w:rsid w:val="002C74E7"/>
    <w:rsid w:val="002E3209"/>
    <w:rsid w:val="002F6B7B"/>
    <w:rsid w:val="003112B3"/>
    <w:rsid w:val="00386614"/>
    <w:rsid w:val="0039573B"/>
    <w:rsid w:val="00463923"/>
    <w:rsid w:val="0047614D"/>
    <w:rsid w:val="00481509"/>
    <w:rsid w:val="004A6319"/>
    <w:rsid w:val="004C440F"/>
    <w:rsid w:val="004C796C"/>
    <w:rsid w:val="005027F0"/>
    <w:rsid w:val="005150D8"/>
    <w:rsid w:val="0055323D"/>
    <w:rsid w:val="00562A28"/>
    <w:rsid w:val="00591E09"/>
    <w:rsid w:val="005A59BB"/>
    <w:rsid w:val="005E0378"/>
    <w:rsid w:val="005E362F"/>
    <w:rsid w:val="00675AAF"/>
    <w:rsid w:val="0069494F"/>
    <w:rsid w:val="006D674E"/>
    <w:rsid w:val="006E2361"/>
    <w:rsid w:val="006E626F"/>
    <w:rsid w:val="007177A7"/>
    <w:rsid w:val="00747278"/>
    <w:rsid w:val="0075546B"/>
    <w:rsid w:val="00781EA8"/>
    <w:rsid w:val="007A474E"/>
    <w:rsid w:val="007C1F4C"/>
    <w:rsid w:val="007C5F5A"/>
    <w:rsid w:val="0084248B"/>
    <w:rsid w:val="0088044A"/>
    <w:rsid w:val="008E55F2"/>
    <w:rsid w:val="0095300B"/>
    <w:rsid w:val="009538B8"/>
    <w:rsid w:val="00970A76"/>
    <w:rsid w:val="00990FAB"/>
    <w:rsid w:val="009A4FE3"/>
    <w:rsid w:val="00A45B46"/>
    <w:rsid w:val="00A46885"/>
    <w:rsid w:val="00A575DC"/>
    <w:rsid w:val="00A83AA3"/>
    <w:rsid w:val="00AD3465"/>
    <w:rsid w:val="00B322B7"/>
    <w:rsid w:val="00B75409"/>
    <w:rsid w:val="00BC78CC"/>
    <w:rsid w:val="00C55273"/>
    <w:rsid w:val="00CA7971"/>
    <w:rsid w:val="00CC5983"/>
    <w:rsid w:val="00CD0E04"/>
    <w:rsid w:val="00CF1759"/>
    <w:rsid w:val="00D2154B"/>
    <w:rsid w:val="00D3176E"/>
    <w:rsid w:val="00D70A80"/>
    <w:rsid w:val="00D77C0D"/>
    <w:rsid w:val="00D81EE4"/>
    <w:rsid w:val="00D94C84"/>
    <w:rsid w:val="00DB3A0C"/>
    <w:rsid w:val="00DE0737"/>
    <w:rsid w:val="00E20830"/>
    <w:rsid w:val="00E425EB"/>
    <w:rsid w:val="00E47FD0"/>
    <w:rsid w:val="00E9746B"/>
    <w:rsid w:val="00EB5A04"/>
    <w:rsid w:val="00F26267"/>
    <w:rsid w:val="00F2679B"/>
    <w:rsid w:val="00F819E1"/>
    <w:rsid w:val="00F8221E"/>
    <w:rsid w:val="00F8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EC51"/>
  <w15:docId w15:val="{37427AA2-3B0E-4E1E-993A-E741CBB7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50D8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0D8"/>
  </w:style>
  <w:style w:type="paragraph" w:styleId="Zpat">
    <w:name w:val="footer"/>
    <w:basedOn w:val="Normln"/>
    <w:link w:val="Zpat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0D8"/>
  </w:style>
  <w:style w:type="character" w:customStyle="1" w:styleId="Nadpis1Char">
    <w:name w:val="Nadpis 1 Char"/>
    <w:basedOn w:val="Standardnpsmoodstavce"/>
    <w:link w:val="Nadpis1"/>
    <w:uiPriority w:val="9"/>
    <w:rsid w:val="005150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7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8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CB1B-FBA6-49E4-BE32-A2105308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Minksová</dc:creator>
  <cp:lastModifiedBy>Slávka Minksová</cp:lastModifiedBy>
  <cp:revision>2</cp:revision>
  <cp:lastPrinted>2021-04-15T13:11:00Z</cp:lastPrinted>
  <dcterms:created xsi:type="dcterms:W3CDTF">2022-04-08T05:24:00Z</dcterms:created>
  <dcterms:modified xsi:type="dcterms:W3CDTF">2022-04-08T05:24:00Z</dcterms:modified>
</cp:coreProperties>
</file>