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629" w:rsidRDefault="00332629" w:rsidP="00332629">
      <w:pPr>
        <w:suppressAutoHyphens/>
        <w:jc w:val="center"/>
        <w:rPr>
          <w:b/>
          <w:bCs/>
          <w:color w:val="0000FF"/>
        </w:rPr>
      </w:pPr>
    </w:p>
    <w:p w:rsidR="00332629" w:rsidRDefault="00332629" w:rsidP="00332629">
      <w:pPr>
        <w:suppressAutoHyphens/>
        <w:jc w:val="center"/>
        <w:rPr>
          <w:b/>
          <w:bCs/>
          <w:color w:val="0000FF"/>
        </w:rPr>
      </w:pPr>
    </w:p>
    <w:p w:rsidR="00332629" w:rsidRPr="00332629" w:rsidRDefault="00332629" w:rsidP="00332629">
      <w:pPr>
        <w:suppressAutoHyphens/>
        <w:jc w:val="center"/>
        <w:rPr>
          <w:b/>
          <w:bCs/>
          <w:sz w:val="28"/>
          <w:szCs w:val="28"/>
        </w:rPr>
      </w:pPr>
      <w:r w:rsidRPr="00332629">
        <w:rPr>
          <w:b/>
          <w:bCs/>
          <w:sz w:val="28"/>
          <w:szCs w:val="28"/>
        </w:rPr>
        <w:t>Hodnocení výsledků vzdělávání žáků ve druhém pololetí školního roku 2019/2020</w:t>
      </w:r>
    </w:p>
    <w:p w:rsidR="00332629" w:rsidRPr="00332629" w:rsidRDefault="00332629" w:rsidP="00332629">
      <w:pPr>
        <w:suppressAutoHyphens/>
        <w:jc w:val="center"/>
        <w:rPr>
          <w:b/>
          <w:bCs/>
          <w:color w:val="0000FF"/>
        </w:rPr>
      </w:pPr>
    </w:p>
    <w:p w:rsidR="00332629" w:rsidRPr="00332629" w:rsidRDefault="00332629" w:rsidP="00332629">
      <w:pPr>
        <w:suppressAutoHyphens/>
        <w:jc w:val="center"/>
        <w:rPr>
          <w:b/>
          <w:bCs/>
          <w:color w:val="0000FF"/>
        </w:rPr>
      </w:pPr>
    </w:p>
    <w:p w:rsidR="00332629" w:rsidRDefault="00332629" w:rsidP="009868F4">
      <w:pPr>
        <w:suppressAutoHyphens/>
        <w:spacing w:line="360" w:lineRule="auto"/>
        <w:jc w:val="both"/>
        <w:rPr>
          <w:bCs/>
        </w:rPr>
      </w:pPr>
      <w:r w:rsidRPr="00332629">
        <w:rPr>
          <w:bCs/>
        </w:rPr>
        <w:t>Hodnocení žáků bude provedeno na základě vyhlášky č. 211/2020 Sb. ze dne 27. dubna 2020 o hodnocení výsledků vzdělávání žáků ve druhém pololetí školního roku 2019/2020</w:t>
      </w:r>
      <w:r>
        <w:rPr>
          <w:bCs/>
        </w:rPr>
        <w:t xml:space="preserve">. </w:t>
      </w:r>
    </w:p>
    <w:p w:rsidR="00332629" w:rsidRPr="00332629" w:rsidRDefault="00332629" w:rsidP="009868F4">
      <w:pPr>
        <w:suppressAutoHyphens/>
        <w:spacing w:line="360" w:lineRule="auto"/>
        <w:jc w:val="both"/>
      </w:pPr>
      <w:r>
        <w:rPr>
          <w:bCs/>
        </w:rPr>
        <w:t xml:space="preserve">Hodnocení </w:t>
      </w:r>
      <w:r w:rsidRPr="00332629">
        <w:rPr>
          <w:bCs/>
        </w:rPr>
        <w:t>bude vycházet:</w:t>
      </w:r>
    </w:p>
    <w:p w:rsidR="00332629" w:rsidRPr="00332629" w:rsidRDefault="00347193" w:rsidP="009868F4">
      <w:pPr>
        <w:spacing w:line="360" w:lineRule="auto"/>
        <w:ind w:left="284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a) z</w:t>
      </w:r>
      <w:r w:rsidR="00332629" w:rsidRPr="00332629">
        <w:rPr>
          <w:rFonts w:eastAsiaTheme="minorHAnsi"/>
          <w:lang w:eastAsia="en-US"/>
        </w:rPr>
        <w:t xml:space="preserve"> podkladů pro hodnocení získaných v druhém pololetí v době, kdy žák má povinnost řádně docházet do školy, </w:t>
      </w:r>
    </w:p>
    <w:p w:rsidR="00347193" w:rsidRDefault="00332629" w:rsidP="009868F4">
      <w:pPr>
        <w:suppressAutoHyphens/>
        <w:spacing w:line="360" w:lineRule="auto"/>
        <w:ind w:left="284"/>
        <w:jc w:val="both"/>
        <w:rPr>
          <w:bCs/>
        </w:rPr>
      </w:pPr>
      <w:r w:rsidRPr="00332629">
        <w:rPr>
          <w:rFonts w:eastAsiaTheme="minorHAnsi"/>
          <w:lang w:eastAsia="en-US"/>
        </w:rPr>
        <w:t>b) podpůrně z podkladů pro hodnocení získan</w:t>
      </w:r>
      <w:r w:rsidR="009868F4">
        <w:rPr>
          <w:rFonts w:eastAsiaTheme="minorHAnsi"/>
          <w:lang w:eastAsia="en-US"/>
        </w:rPr>
        <w:t>ých při vzdělávání na dálku a</w:t>
      </w:r>
      <w:r w:rsidRPr="00332629">
        <w:rPr>
          <w:rFonts w:eastAsiaTheme="minorHAnsi"/>
          <w:lang w:eastAsia="en-US"/>
        </w:rPr>
        <w:t xml:space="preserve"> podpůrně z podkladů pro hodnocení získaných při vzdělávacích aktivitách konaných ve škole v době, kdy žák nemá povinnost řádně docházet do školy, </w:t>
      </w:r>
      <w:r w:rsidR="00347193">
        <w:rPr>
          <w:rFonts w:eastAsiaTheme="minorHAnsi"/>
          <w:lang w:eastAsia="en-US"/>
        </w:rPr>
        <w:t>(h</w:t>
      </w:r>
      <w:r w:rsidR="00347193">
        <w:rPr>
          <w:bCs/>
        </w:rPr>
        <w:t xml:space="preserve">odnocení v období vzdělávání </w:t>
      </w:r>
      <w:r w:rsidR="009868F4">
        <w:rPr>
          <w:bCs/>
        </w:rPr>
        <w:br/>
      </w:r>
      <w:r w:rsidR="00347193">
        <w:rPr>
          <w:bCs/>
        </w:rPr>
        <w:t>na dálku bude zohledňovat snahu žáků o pravidelnou práci, odevzdávání úkolů, odevzdávání různých výstupů popř. vyhodnocení samostatné práce žáků během vzdělávání),</w:t>
      </w:r>
    </w:p>
    <w:p w:rsidR="00332629" w:rsidRPr="00332629" w:rsidRDefault="00332629" w:rsidP="009868F4">
      <w:pPr>
        <w:spacing w:line="360" w:lineRule="auto"/>
        <w:ind w:left="284"/>
        <w:jc w:val="both"/>
        <w:rPr>
          <w:rFonts w:eastAsiaTheme="minorHAnsi"/>
          <w:lang w:eastAsia="en-US"/>
        </w:rPr>
      </w:pPr>
      <w:r w:rsidRPr="00332629">
        <w:rPr>
          <w:rFonts w:eastAsiaTheme="minorHAnsi"/>
          <w:lang w:eastAsia="en-US"/>
        </w:rPr>
        <w:t>c) podpůrně z hodnocení výsledků žáka za první pololetí školního roku 2019/2020. </w:t>
      </w:r>
    </w:p>
    <w:p w:rsidR="009868F4" w:rsidRDefault="009868F4" w:rsidP="009868F4">
      <w:pPr>
        <w:suppressAutoHyphens/>
        <w:spacing w:line="360" w:lineRule="auto"/>
        <w:jc w:val="both"/>
        <w:rPr>
          <w:bCs/>
        </w:rPr>
      </w:pPr>
    </w:p>
    <w:p w:rsidR="007E2192" w:rsidRDefault="00332629" w:rsidP="009868F4">
      <w:pPr>
        <w:suppressAutoHyphens/>
        <w:spacing w:line="360" w:lineRule="auto"/>
        <w:jc w:val="both"/>
        <w:rPr>
          <w:bCs/>
        </w:rPr>
      </w:pPr>
      <w:r w:rsidRPr="00332629">
        <w:rPr>
          <w:bCs/>
        </w:rPr>
        <w:t xml:space="preserve">Hodnoceny budou všechny předměty na vysvědčení. </w:t>
      </w:r>
    </w:p>
    <w:p w:rsidR="009868F4" w:rsidRDefault="009868F4" w:rsidP="009868F4">
      <w:pPr>
        <w:suppressAutoHyphens/>
        <w:spacing w:line="360" w:lineRule="auto"/>
        <w:jc w:val="both"/>
        <w:rPr>
          <w:bCs/>
        </w:rPr>
      </w:pPr>
    </w:p>
    <w:p w:rsidR="00A06F55" w:rsidRDefault="00B271A6" w:rsidP="00A06F55">
      <w:pPr>
        <w:spacing w:line="360" w:lineRule="auto"/>
        <w:jc w:val="both"/>
      </w:pPr>
      <w:r>
        <w:rPr>
          <w:bCs/>
        </w:rPr>
        <w:t>V</w:t>
      </w:r>
      <w:r w:rsidR="0023605F">
        <w:rPr>
          <w:bCs/>
        </w:rPr>
        <w:t xml:space="preserve"> případě, že </w:t>
      </w:r>
      <w:r w:rsidR="00332629">
        <w:rPr>
          <w:bCs/>
        </w:rPr>
        <w:t xml:space="preserve">vyučující nemá dostatek </w:t>
      </w:r>
      <w:r w:rsidR="00092B4B">
        <w:rPr>
          <w:bCs/>
        </w:rPr>
        <w:t>podkladů pro hodnocení z období, kdy žák měl povinnost řádně docházet do školy</w:t>
      </w:r>
      <w:r w:rsidR="00493776">
        <w:rPr>
          <w:bCs/>
        </w:rPr>
        <w:t>,</w:t>
      </w:r>
      <w:bookmarkStart w:id="0" w:name="_GoBack"/>
      <w:bookmarkEnd w:id="0"/>
      <w:r w:rsidR="00092B4B">
        <w:rPr>
          <w:bCs/>
        </w:rPr>
        <w:t xml:space="preserve"> a z období </w:t>
      </w:r>
      <w:r w:rsidR="00332629">
        <w:rPr>
          <w:bCs/>
        </w:rPr>
        <w:t>výuky na dálku</w:t>
      </w:r>
      <w:r w:rsidR="00092B4B">
        <w:rPr>
          <w:bCs/>
        </w:rPr>
        <w:t xml:space="preserve"> </w:t>
      </w:r>
      <w:r w:rsidR="00332629">
        <w:rPr>
          <w:bCs/>
        </w:rPr>
        <w:t>a není možné ani využít hodnocení z prvního pololetí z konkrétníh</w:t>
      </w:r>
      <w:r w:rsidR="0023605F">
        <w:rPr>
          <w:bCs/>
        </w:rPr>
        <w:t>o předmětu</w:t>
      </w:r>
      <w:r w:rsidR="00493776">
        <w:rPr>
          <w:bCs/>
        </w:rPr>
        <w:t>,</w:t>
      </w:r>
      <w:r w:rsidR="00B53680">
        <w:rPr>
          <w:bCs/>
        </w:rPr>
        <w:t xml:space="preserve"> postupuje se podle </w:t>
      </w:r>
      <w:r w:rsidR="00B53680">
        <w:t>§ 52, odst</w:t>
      </w:r>
      <w:r w:rsidR="00B53680">
        <w:t>.</w:t>
      </w:r>
      <w:r w:rsidR="00B53680">
        <w:t xml:space="preserve"> 3 zákona č. 561/2004 Sb.</w:t>
      </w:r>
      <w:r w:rsidR="00B53680" w:rsidRPr="00A06F55">
        <w:t xml:space="preserve"> </w:t>
      </w:r>
      <w:r w:rsidR="00B53680">
        <w:t>o předškolním, základním, středním, vyšším odborném a jiném vzdělávání (školský zákon</w:t>
      </w:r>
      <w:r w:rsidR="00B53680">
        <w:t>).</w:t>
      </w:r>
      <w:r w:rsidR="00092B4B">
        <w:t xml:space="preserve"> </w:t>
      </w:r>
    </w:p>
    <w:p w:rsidR="00332629" w:rsidRDefault="00332629" w:rsidP="009868F4">
      <w:pPr>
        <w:suppressAutoHyphens/>
        <w:spacing w:line="360" w:lineRule="auto"/>
        <w:jc w:val="both"/>
        <w:rPr>
          <w:bCs/>
        </w:rPr>
      </w:pPr>
    </w:p>
    <w:p w:rsidR="009868F4" w:rsidRDefault="00347193" w:rsidP="0084058F">
      <w:pPr>
        <w:spacing w:line="360" w:lineRule="auto"/>
        <w:jc w:val="both"/>
        <w:rPr>
          <w:b/>
        </w:rPr>
      </w:pPr>
      <w:r>
        <w:rPr>
          <w:szCs w:val="20"/>
        </w:rPr>
        <w:t>M</w:t>
      </w:r>
      <w:r w:rsidRPr="00347193">
        <w:rPr>
          <w:szCs w:val="20"/>
        </w:rPr>
        <w:t xml:space="preserve">á-li zákonný zástupce žáka pochybnosti o správnosti hodnocení na konci druhého pololetí, </w:t>
      </w:r>
      <w:r w:rsidR="0084058F">
        <w:rPr>
          <w:szCs w:val="20"/>
        </w:rPr>
        <w:t xml:space="preserve">postupuje podle </w:t>
      </w:r>
      <w:r w:rsidR="00092B4B">
        <w:rPr>
          <w:szCs w:val="20"/>
        </w:rPr>
        <w:t>§ 52</w:t>
      </w:r>
      <w:r w:rsidR="00092B4B" w:rsidRPr="00092B4B">
        <w:t xml:space="preserve"> </w:t>
      </w:r>
      <w:r w:rsidR="00A06F55">
        <w:t xml:space="preserve">odst. 4 </w:t>
      </w:r>
      <w:r w:rsidR="0084058F">
        <w:t xml:space="preserve">a 5 </w:t>
      </w:r>
      <w:r w:rsidR="00092B4B">
        <w:t>zákona č. 561/2004 Sb., o předškolním, základním, středním, vyšším odborném a jiném vzdělávání (školský zákon)</w:t>
      </w:r>
      <w:r w:rsidR="0084058F">
        <w:t xml:space="preserve">.  </w:t>
      </w:r>
    </w:p>
    <w:p w:rsidR="001B2B01" w:rsidRDefault="001B2B01" w:rsidP="001B2B01">
      <w:pPr>
        <w:tabs>
          <w:tab w:val="left" w:pos="993"/>
        </w:tabs>
        <w:overflowPunct w:val="0"/>
        <w:autoSpaceDE w:val="0"/>
        <w:autoSpaceDN w:val="0"/>
        <w:adjustRightInd w:val="0"/>
        <w:jc w:val="both"/>
        <w:textAlignment w:val="baseline"/>
      </w:pPr>
    </w:p>
    <w:p w:rsidR="00B53680" w:rsidRDefault="00B53680" w:rsidP="001B2B01">
      <w:pPr>
        <w:tabs>
          <w:tab w:val="left" w:pos="993"/>
        </w:tabs>
        <w:overflowPunct w:val="0"/>
        <w:autoSpaceDE w:val="0"/>
        <w:autoSpaceDN w:val="0"/>
        <w:adjustRightInd w:val="0"/>
        <w:jc w:val="both"/>
        <w:textAlignment w:val="baseline"/>
      </w:pPr>
    </w:p>
    <w:p w:rsidR="00B53680" w:rsidRDefault="00B53680" w:rsidP="001B2B01">
      <w:pPr>
        <w:tabs>
          <w:tab w:val="left" w:pos="993"/>
        </w:tabs>
        <w:overflowPunct w:val="0"/>
        <w:autoSpaceDE w:val="0"/>
        <w:autoSpaceDN w:val="0"/>
        <w:adjustRightInd w:val="0"/>
        <w:jc w:val="both"/>
        <w:textAlignment w:val="baseline"/>
      </w:pPr>
    </w:p>
    <w:p w:rsidR="009868F4" w:rsidRDefault="009868F4" w:rsidP="001B2B01">
      <w:pPr>
        <w:tabs>
          <w:tab w:val="left" w:pos="993"/>
        </w:tabs>
        <w:overflowPunct w:val="0"/>
        <w:autoSpaceDE w:val="0"/>
        <w:autoSpaceDN w:val="0"/>
        <w:adjustRightInd w:val="0"/>
        <w:jc w:val="both"/>
        <w:textAlignment w:val="baseline"/>
      </w:pPr>
      <w:r w:rsidRPr="009868F4">
        <w:t>V Kozlovicích 4. 6. 2020</w:t>
      </w:r>
      <w:r w:rsidR="001B2B01">
        <w:tab/>
      </w:r>
      <w:r w:rsidR="001B2B01">
        <w:tab/>
      </w:r>
      <w:r w:rsidR="001B2B01">
        <w:tab/>
      </w:r>
      <w:r w:rsidR="001B2B01">
        <w:tab/>
      </w:r>
      <w:r w:rsidR="001B2B01">
        <w:tab/>
        <w:t xml:space="preserve">Mgr. Jaroslava </w:t>
      </w:r>
      <w:proofErr w:type="spellStart"/>
      <w:r w:rsidR="001B2B01">
        <w:t>Minksová</w:t>
      </w:r>
      <w:proofErr w:type="spellEnd"/>
    </w:p>
    <w:p w:rsidR="001B2B01" w:rsidRPr="009868F4" w:rsidRDefault="001B2B01" w:rsidP="009868F4">
      <w:pPr>
        <w:tabs>
          <w:tab w:val="left" w:pos="993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ředitelka školy</w:t>
      </w:r>
    </w:p>
    <w:p w:rsidR="00DB3A0C" w:rsidRPr="00332629" w:rsidRDefault="00DB3A0C"/>
    <w:sectPr w:rsidR="00DB3A0C" w:rsidRPr="00332629" w:rsidSect="0084058F">
      <w:headerReference w:type="default" r:id="rId8"/>
      <w:headerReference w:type="first" r:id="rId9"/>
      <w:pgSz w:w="11906" w:h="16838"/>
      <w:pgMar w:top="1417" w:right="1417" w:bottom="70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058F" w:rsidRDefault="0084058F" w:rsidP="005150D8">
      <w:r>
        <w:separator/>
      </w:r>
    </w:p>
  </w:endnote>
  <w:endnote w:type="continuationSeparator" w:id="0">
    <w:p w:rsidR="0084058F" w:rsidRDefault="0084058F" w:rsidP="00515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058F" w:rsidRDefault="0084058F" w:rsidP="005150D8">
      <w:r>
        <w:separator/>
      </w:r>
    </w:p>
  </w:footnote>
  <w:footnote w:type="continuationSeparator" w:id="0">
    <w:p w:rsidR="0084058F" w:rsidRDefault="0084058F" w:rsidP="005150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058F" w:rsidRPr="00747278" w:rsidRDefault="0084058F" w:rsidP="00747278">
    <w:pPr>
      <w:pStyle w:val="Zhlav"/>
    </w:pPr>
    <w:r w:rsidRPr="00747278"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058F" w:rsidRPr="005150D8" w:rsidRDefault="0084058F" w:rsidP="00990FAB">
    <w:pPr>
      <w:pStyle w:val="Zhlav"/>
      <w:ind w:firstLine="708"/>
      <w:rPr>
        <w:b/>
      </w:rPr>
    </w:pPr>
    <w:r w:rsidRPr="005150D8">
      <w:rPr>
        <w:b/>
        <w:caps/>
        <w:noProof/>
      </w:rPr>
      <w:drawing>
        <wp:anchor distT="0" distB="0" distL="114300" distR="114300" simplePos="0" relativeHeight="251659264" behindDoc="0" locked="0" layoutInCell="1" allowOverlap="1" wp14:anchorId="12030D48" wp14:editId="1A2139B5">
          <wp:simplePos x="0" y="0"/>
          <wp:positionH relativeFrom="leftMargin">
            <wp:posOffset>895350</wp:posOffset>
          </wp:positionH>
          <wp:positionV relativeFrom="paragraph">
            <wp:posOffset>17145</wp:posOffset>
          </wp:positionV>
          <wp:extent cx="371475" cy="308610"/>
          <wp:effectExtent l="0" t="0" r="9525" b="0"/>
          <wp:wrapSquare wrapText="bothSides"/>
          <wp:docPr id="2" name="Obrázek 2" descr="škola-pochvalný li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škola-pochvalný lis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1475" cy="308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150D8">
      <w:rPr>
        <w:b/>
      </w:rPr>
      <w:t>Základní škola a Mateřská škola Kozlovice, příspěvková organizace</w:t>
    </w:r>
  </w:p>
  <w:p w:rsidR="0084058F" w:rsidRDefault="0084058F" w:rsidP="00747278">
    <w:pPr>
      <w:pStyle w:val="Zhlav"/>
    </w:pPr>
    <w:r>
      <w:t xml:space="preserve">            Kozlovice 186, 739 47 </w:t>
    </w:r>
  </w:p>
  <w:p w:rsidR="0084058F" w:rsidRPr="00747278" w:rsidRDefault="0084058F" w:rsidP="00747278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2C3732"/>
    <w:multiLevelType w:val="hybridMultilevel"/>
    <w:tmpl w:val="AE0EF430"/>
    <w:lvl w:ilvl="0" w:tplc="33747A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0A756EE"/>
    <w:multiLevelType w:val="hybridMultilevel"/>
    <w:tmpl w:val="72A6B8D0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579C4CB2"/>
    <w:multiLevelType w:val="hybridMultilevel"/>
    <w:tmpl w:val="31866654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5847670E"/>
    <w:multiLevelType w:val="hybridMultilevel"/>
    <w:tmpl w:val="C4348100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65F364BD"/>
    <w:multiLevelType w:val="hybridMultilevel"/>
    <w:tmpl w:val="FB94F190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76CE1BA1"/>
    <w:multiLevelType w:val="hybridMultilevel"/>
    <w:tmpl w:val="8B62A560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0D8"/>
    <w:rsid w:val="00092B4B"/>
    <w:rsid w:val="001750F8"/>
    <w:rsid w:val="001B2B01"/>
    <w:rsid w:val="00230792"/>
    <w:rsid w:val="0023605F"/>
    <w:rsid w:val="00332629"/>
    <w:rsid w:val="00347193"/>
    <w:rsid w:val="00493776"/>
    <w:rsid w:val="005150D8"/>
    <w:rsid w:val="00747278"/>
    <w:rsid w:val="00766401"/>
    <w:rsid w:val="007E2192"/>
    <w:rsid w:val="0084058F"/>
    <w:rsid w:val="00891A0E"/>
    <w:rsid w:val="009868F4"/>
    <w:rsid w:val="00990FAB"/>
    <w:rsid w:val="00A03162"/>
    <w:rsid w:val="00A06F55"/>
    <w:rsid w:val="00AB2AA0"/>
    <w:rsid w:val="00B271A6"/>
    <w:rsid w:val="00B53680"/>
    <w:rsid w:val="00CA7971"/>
    <w:rsid w:val="00CC5983"/>
    <w:rsid w:val="00D77C0D"/>
    <w:rsid w:val="00DB3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72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5150D8"/>
    <w:pPr>
      <w:keepNext/>
      <w:keepLines/>
      <w:pBdr>
        <w:bottom w:val="single" w:sz="4" w:space="1" w:color="4F81BD" w:themeColor="accent1"/>
      </w:pBdr>
      <w:spacing w:before="400" w:after="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150D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150D8"/>
  </w:style>
  <w:style w:type="paragraph" w:styleId="Zpat">
    <w:name w:val="footer"/>
    <w:basedOn w:val="Normln"/>
    <w:link w:val="ZpatChar"/>
    <w:uiPriority w:val="99"/>
    <w:unhideWhenUsed/>
    <w:rsid w:val="005150D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150D8"/>
  </w:style>
  <w:style w:type="character" w:customStyle="1" w:styleId="Nadpis1Char">
    <w:name w:val="Nadpis 1 Char"/>
    <w:basedOn w:val="Standardnpsmoodstavce"/>
    <w:link w:val="Nadpis1"/>
    <w:uiPriority w:val="9"/>
    <w:rsid w:val="005150D8"/>
    <w:rPr>
      <w:rFonts w:asciiTheme="majorHAnsi" w:eastAsiaTheme="majorEastAsia" w:hAnsiTheme="majorHAnsi" w:cstheme="majorBidi"/>
      <w:color w:val="365F91" w:themeColor="accent1" w:themeShade="BF"/>
      <w:sz w:val="36"/>
      <w:szCs w:val="3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72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7278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3471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72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5150D8"/>
    <w:pPr>
      <w:keepNext/>
      <w:keepLines/>
      <w:pBdr>
        <w:bottom w:val="single" w:sz="4" w:space="1" w:color="4F81BD" w:themeColor="accent1"/>
      </w:pBdr>
      <w:spacing w:before="400" w:after="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150D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150D8"/>
  </w:style>
  <w:style w:type="paragraph" w:styleId="Zpat">
    <w:name w:val="footer"/>
    <w:basedOn w:val="Normln"/>
    <w:link w:val="ZpatChar"/>
    <w:uiPriority w:val="99"/>
    <w:unhideWhenUsed/>
    <w:rsid w:val="005150D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150D8"/>
  </w:style>
  <w:style w:type="character" w:customStyle="1" w:styleId="Nadpis1Char">
    <w:name w:val="Nadpis 1 Char"/>
    <w:basedOn w:val="Standardnpsmoodstavce"/>
    <w:link w:val="Nadpis1"/>
    <w:uiPriority w:val="9"/>
    <w:rsid w:val="005150D8"/>
    <w:rPr>
      <w:rFonts w:asciiTheme="majorHAnsi" w:eastAsiaTheme="majorEastAsia" w:hAnsiTheme="majorHAnsi" w:cstheme="majorBidi"/>
      <w:color w:val="365F91" w:themeColor="accent1" w:themeShade="BF"/>
      <w:sz w:val="36"/>
      <w:szCs w:val="3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72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7278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3471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8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235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Slávka Minksová</dc:creator>
  <cp:lastModifiedBy>Slávka Minksová</cp:lastModifiedBy>
  <cp:revision>9</cp:revision>
  <cp:lastPrinted>2020-06-04T08:57:00Z</cp:lastPrinted>
  <dcterms:created xsi:type="dcterms:W3CDTF">2020-06-04T06:30:00Z</dcterms:created>
  <dcterms:modified xsi:type="dcterms:W3CDTF">2020-06-04T08:58:00Z</dcterms:modified>
</cp:coreProperties>
</file>