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FC" w:rsidRDefault="00D335FC" w:rsidP="00D335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RADA RODIČŮ </w:t>
      </w:r>
    </w:p>
    <w:p w:rsidR="00D335FC" w:rsidRDefault="00D335FC" w:rsidP="00D335F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335FC" w:rsidRDefault="00D335FC" w:rsidP="00D335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DOTAZNÍK PRO RODIČE – VYHODNOCENÍ</w:t>
      </w:r>
    </w:p>
    <w:p w:rsidR="00D335FC" w:rsidRDefault="00D335FC" w:rsidP="00D335F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335FC" w:rsidRPr="00D335FC" w:rsidRDefault="00D335FC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Školní rok: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2015/2016</w:t>
      </w: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/>
        <w:t>Celkový počet dotazníků:</w:t>
      </w:r>
      <w:r>
        <w:rPr>
          <w:rFonts w:ascii="Arial" w:hAnsi="Arial" w:cs="Arial"/>
          <w:sz w:val="24"/>
          <w:szCs w:val="24"/>
        </w:rPr>
        <w:tab/>
        <w:t xml:space="preserve">106 </w:t>
      </w:r>
      <w:r>
        <w:rPr>
          <w:rFonts w:ascii="Arial" w:hAnsi="Arial" w:cs="Arial"/>
          <w:sz w:val="24"/>
          <w:szCs w:val="24"/>
        </w:rPr>
        <w:tab/>
        <w:t xml:space="preserve">(28 třída Motýlků, 28 třída Sluníček, 28 třída Berušek,  </w:t>
      </w:r>
    </w:p>
    <w:p w:rsidR="00D335FC" w:rsidRPr="000D2C49" w:rsidRDefault="00D335FC" w:rsidP="00D335FC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22 třída Skřítků)</w:t>
      </w:r>
    </w:p>
    <w:p w:rsidR="00D335FC" w:rsidRDefault="00D335FC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Počet vrácených dotazníků:</w:t>
      </w:r>
      <w:r>
        <w:rPr>
          <w:rFonts w:ascii="Arial" w:hAnsi="Arial" w:cs="Arial"/>
          <w:sz w:val="24"/>
          <w:szCs w:val="24"/>
        </w:rPr>
        <w:tab/>
        <w:t>3</w:t>
      </w:r>
      <w:r w:rsidR="006621A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MŠ</w:t>
      </w: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7 ZŠ</w:t>
      </w: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Celkem 4</w:t>
      </w:r>
      <w:r w:rsidR="006621A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což je 4</w:t>
      </w:r>
      <w:r w:rsidR="006621A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</w:t>
      </w:r>
      <w:r w:rsidR="006621A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</w:t>
      </w:r>
    </w:p>
    <w:p w:rsidR="006E7230" w:rsidRDefault="006E7230" w:rsidP="00D335FC">
      <w:pPr>
        <w:rPr>
          <w:rFonts w:ascii="Arial" w:hAnsi="Arial" w:cs="Arial"/>
          <w:sz w:val="24"/>
          <w:szCs w:val="24"/>
        </w:rPr>
      </w:pPr>
    </w:p>
    <w:p w:rsidR="006E7230" w:rsidRDefault="006E7230" w:rsidP="00D335F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Celkové hodnocení:</w:t>
      </w:r>
    </w:p>
    <w:p w:rsidR="006E7230" w:rsidRDefault="006E7230" w:rsidP="006E72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rodičů je vnímána velmi kladně a má podporu ze strany rodičů.</w:t>
      </w:r>
    </w:p>
    <w:p w:rsidR="006E7230" w:rsidRDefault="006E7230" w:rsidP="006E7230">
      <w:pPr>
        <w:jc w:val="both"/>
        <w:rPr>
          <w:rFonts w:ascii="Arial" w:hAnsi="Arial" w:cs="Arial"/>
          <w:sz w:val="24"/>
          <w:szCs w:val="24"/>
        </w:rPr>
      </w:pPr>
      <w:r w:rsidRPr="006E7230">
        <w:rPr>
          <w:rFonts w:ascii="Arial" w:hAnsi="Arial" w:cs="Arial"/>
          <w:sz w:val="24"/>
          <w:szCs w:val="24"/>
        </w:rPr>
        <w:t>Chválena za zodpovědný přístup, ochot</w:t>
      </w:r>
      <w:r>
        <w:rPr>
          <w:rFonts w:ascii="Arial" w:hAnsi="Arial" w:cs="Arial"/>
          <w:sz w:val="24"/>
          <w:szCs w:val="24"/>
        </w:rPr>
        <w:t>u</w:t>
      </w:r>
      <w:r w:rsidRPr="006E7230">
        <w:rPr>
          <w:rFonts w:ascii="Arial" w:hAnsi="Arial" w:cs="Arial"/>
          <w:sz w:val="24"/>
          <w:szCs w:val="24"/>
        </w:rPr>
        <w:t xml:space="preserve"> podílet se na akcích, nasazení a práce pro děti </w:t>
      </w:r>
      <w:r>
        <w:rPr>
          <w:rFonts w:ascii="Arial" w:hAnsi="Arial" w:cs="Arial"/>
          <w:sz w:val="24"/>
          <w:szCs w:val="24"/>
        </w:rPr>
        <w:t xml:space="preserve">a to vše ve volném čase a </w:t>
      </w:r>
      <w:r w:rsidRPr="006E7230">
        <w:rPr>
          <w:rFonts w:ascii="Arial" w:hAnsi="Arial" w:cs="Arial"/>
          <w:sz w:val="24"/>
          <w:szCs w:val="24"/>
        </w:rPr>
        <w:t>zadarmo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6E7230" w:rsidRDefault="006E7230" w:rsidP="006E72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Rodiče mají zájem zapojit se do aktivit Rady rodičů (někteří jednorázově)</w:t>
      </w:r>
      <w:r w:rsidR="001753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rádi by byli informováni o chystaných akcích a možnostech, jak se do akcí zapojit. </w:t>
      </w:r>
    </w:p>
    <w:p w:rsidR="006E7230" w:rsidRDefault="006E7230" w:rsidP="006E72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Rodiče v 50% nevědí, s čím se na Radu rodičů mohou obracet.</w:t>
      </w:r>
    </w:p>
    <w:p w:rsidR="006E7230" w:rsidRPr="006E7230" w:rsidRDefault="006E7230" w:rsidP="006E7230">
      <w:pPr>
        <w:jc w:val="both"/>
        <w:rPr>
          <w:rFonts w:ascii="Arial" w:hAnsi="Arial" w:cs="Arial"/>
          <w:sz w:val="24"/>
          <w:szCs w:val="24"/>
        </w:rPr>
      </w:pPr>
      <w:r w:rsidRPr="006E7230">
        <w:rPr>
          <w:rFonts w:ascii="Arial" w:hAnsi="Arial" w:cs="Arial"/>
          <w:sz w:val="24"/>
          <w:szCs w:val="24"/>
        </w:rPr>
        <w:t xml:space="preserve">Chtělo by to </w:t>
      </w:r>
      <w:r>
        <w:rPr>
          <w:rFonts w:ascii="Arial" w:hAnsi="Arial" w:cs="Arial"/>
          <w:sz w:val="24"/>
          <w:szCs w:val="24"/>
        </w:rPr>
        <w:t xml:space="preserve">tedy </w:t>
      </w:r>
      <w:r w:rsidRPr="006E7230">
        <w:rPr>
          <w:rFonts w:ascii="Arial" w:hAnsi="Arial" w:cs="Arial"/>
          <w:sz w:val="24"/>
          <w:szCs w:val="24"/>
        </w:rPr>
        <w:t>větší informovanost o činnosti</w:t>
      </w:r>
      <w:r>
        <w:rPr>
          <w:rFonts w:ascii="Arial" w:hAnsi="Arial" w:cs="Arial"/>
          <w:sz w:val="24"/>
          <w:szCs w:val="24"/>
        </w:rPr>
        <w:t xml:space="preserve"> Rady rodičů.</w:t>
      </w:r>
    </w:p>
    <w:p w:rsidR="006E7230" w:rsidRPr="006E7230" w:rsidRDefault="006E7230" w:rsidP="006E7230">
      <w:pPr>
        <w:rPr>
          <w:rFonts w:ascii="Arial" w:hAnsi="Arial" w:cs="Arial"/>
          <w:sz w:val="24"/>
          <w:szCs w:val="24"/>
        </w:rPr>
      </w:pPr>
    </w:p>
    <w:p w:rsidR="00D335FC" w:rsidRDefault="00D335FC" w:rsidP="00D335FC">
      <w:pPr>
        <w:rPr>
          <w:sz w:val="24"/>
          <w:szCs w:val="24"/>
        </w:rPr>
      </w:pPr>
    </w:p>
    <w:p w:rsidR="006E7230" w:rsidRDefault="006E7230" w:rsidP="00D335FC">
      <w:pPr>
        <w:rPr>
          <w:sz w:val="24"/>
          <w:szCs w:val="24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>Máte dostatek informací o činnosti Rady rodičů?</w:t>
      </w:r>
    </w:p>
    <w:p w:rsidR="00D335FC" w:rsidRDefault="006621AB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648075" cy="1590675"/>
            <wp:effectExtent l="0" t="0" r="0" b="0"/>
            <wp:wrapNone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5FC" w:rsidRPr="00D335FC" w:rsidRDefault="00D335FC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621AB" w:rsidRDefault="006621AB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621AB" w:rsidRDefault="006621AB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621AB" w:rsidRDefault="006621AB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621AB" w:rsidRDefault="006621AB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621AB" w:rsidRDefault="006621AB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E7230" w:rsidRDefault="006E7230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 xml:space="preserve">Znáte jméno delegáta působícího v Radě rodičů za Vaší </w:t>
      </w:r>
      <w:proofErr w:type="gramStart"/>
      <w:r w:rsidRPr="00D335FC">
        <w:rPr>
          <w:rFonts w:ascii="Arial" w:hAnsi="Arial" w:cs="Arial"/>
          <w:b/>
          <w:sz w:val="24"/>
          <w:szCs w:val="24"/>
          <w:u w:val="single"/>
        </w:rPr>
        <w:t>třídu</w:t>
      </w:r>
      <w:proofErr w:type="gramEnd"/>
      <w:r w:rsidRPr="00D335FC">
        <w:rPr>
          <w:rFonts w:ascii="Arial" w:hAnsi="Arial" w:cs="Arial"/>
          <w:b/>
          <w:sz w:val="24"/>
          <w:szCs w:val="24"/>
          <w:u w:val="single"/>
        </w:rPr>
        <w:t xml:space="preserve">? </w:t>
      </w:r>
    </w:p>
    <w:p w:rsidR="00D335FC" w:rsidRDefault="006621AB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E69F485" wp14:editId="41D69D9C">
            <wp:simplePos x="0" y="0"/>
            <wp:positionH relativeFrom="column">
              <wp:posOffset>-133350</wp:posOffset>
            </wp:positionH>
            <wp:positionV relativeFrom="paragraph">
              <wp:posOffset>6350</wp:posOffset>
            </wp:positionV>
            <wp:extent cx="4619625" cy="1590675"/>
            <wp:effectExtent l="0" t="0" r="0" b="0"/>
            <wp:wrapNone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E7230" w:rsidRPr="00D335FC" w:rsidRDefault="006E7230" w:rsidP="00D335FC">
      <w:pPr>
        <w:rPr>
          <w:rFonts w:ascii="Arial" w:hAnsi="Arial" w:cs="Arial"/>
          <w:sz w:val="24"/>
          <w:szCs w:val="24"/>
        </w:rPr>
      </w:pPr>
    </w:p>
    <w:p w:rsidR="00D335FC" w:rsidRDefault="006621AB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2BB6CB4" wp14:editId="6B45F06F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4038600" cy="1590675"/>
            <wp:effectExtent l="0" t="0" r="0" b="0"/>
            <wp:wrapNone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5FC" w:rsidRPr="00D335FC">
        <w:rPr>
          <w:rFonts w:ascii="Arial" w:hAnsi="Arial" w:cs="Arial"/>
          <w:b/>
          <w:sz w:val="24"/>
          <w:szCs w:val="24"/>
          <w:u w:val="single"/>
        </w:rPr>
        <w:t xml:space="preserve">Víte kde najít kontakt na delegáta zvoleného za Vaší </w:t>
      </w:r>
      <w:proofErr w:type="gramStart"/>
      <w:r w:rsidR="00D335FC" w:rsidRPr="00D335FC">
        <w:rPr>
          <w:rFonts w:ascii="Arial" w:hAnsi="Arial" w:cs="Arial"/>
          <w:b/>
          <w:sz w:val="24"/>
          <w:szCs w:val="24"/>
          <w:u w:val="single"/>
        </w:rPr>
        <w:t>třídu</w:t>
      </w:r>
      <w:proofErr w:type="gramEnd"/>
      <w:r w:rsidR="00D335FC" w:rsidRPr="00D335FC">
        <w:rPr>
          <w:rFonts w:ascii="Arial" w:hAnsi="Arial" w:cs="Arial"/>
          <w:b/>
          <w:sz w:val="24"/>
          <w:szCs w:val="24"/>
          <w:u w:val="single"/>
        </w:rPr>
        <w:t>?</w:t>
      </w: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 Víte, jakým způsobem můžete kontaktovat delegáty Rady rodičů?</w:t>
      </w:r>
    </w:p>
    <w:p w:rsidR="00D335FC" w:rsidRDefault="006621AB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20BC401" wp14:editId="686B08BE">
            <wp:simplePos x="0" y="0"/>
            <wp:positionH relativeFrom="column">
              <wp:posOffset>-276225</wp:posOffset>
            </wp:positionH>
            <wp:positionV relativeFrom="paragraph">
              <wp:posOffset>69215</wp:posOffset>
            </wp:positionV>
            <wp:extent cx="4895850" cy="1647825"/>
            <wp:effectExtent l="0" t="0" r="0" b="0"/>
            <wp:wrapNone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6621AB" w:rsidRDefault="006621AB" w:rsidP="00D335FC">
      <w:pPr>
        <w:rPr>
          <w:rFonts w:ascii="Arial" w:hAnsi="Arial" w:cs="Arial"/>
          <w:sz w:val="24"/>
          <w:szCs w:val="24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</w:p>
    <w:p w:rsidR="006E7230" w:rsidRDefault="006E7230" w:rsidP="00D335FC">
      <w:pPr>
        <w:rPr>
          <w:rFonts w:ascii="Arial" w:hAnsi="Arial" w:cs="Arial"/>
          <w:sz w:val="24"/>
          <w:szCs w:val="24"/>
        </w:rPr>
      </w:pPr>
    </w:p>
    <w:p w:rsidR="006E7230" w:rsidRDefault="006E7230" w:rsidP="00D335FC">
      <w:pPr>
        <w:rPr>
          <w:rFonts w:ascii="Arial" w:hAnsi="Arial" w:cs="Arial"/>
          <w:sz w:val="24"/>
          <w:szCs w:val="24"/>
        </w:rPr>
      </w:pPr>
    </w:p>
    <w:p w:rsidR="006E7230" w:rsidRPr="00D335FC" w:rsidRDefault="006E7230" w:rsidP="00D335FC">
      <w:pPr>
        <w:rPr>
          <w:rFonts w:ascii="Arial" w:hAnsi="Arial" w:cs="Arial"/>
          <w:sz w:val="24"/>
          <w:szCs w:val="24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>Víte, s čím se na delegáty Rady rodičů můžete obracet?</w:t>
      </w:r>
    </w:p>
    <w:p w:rsidR="00D335FC" w:rsidRDefault="00CA0B17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898C8DE" wp14:editId="585EC045">
            <wp:simplePos x="0" y="0"/>
            <wp:positionH relativeFrom="column">
              <wp:posOffset>152400</wp:posOffset>
            </wp:positionH>
            <wp:positionV relativeFrom="paragraph">
              <wp:posOffset>34290</wp:posOffset>
            </wp:positionV>
            <wp:extent cx="3762375" cy="1647825"/>
            <wp:effectExtent l="0" t="0" r="0" b="0"/>
            <wp:wrapNone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CA0B17" w:rsidRDefault="00CA0B17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E7230" w:rsidRDefault="006E7230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 xml:space="preserve">Jak hodnotíte aktivity Rady rodičů </w:t>
      </w:r>
    </w:p>
    <w:p w:rsidR="00D335FC" w:rsidRDefault="00CA0B17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06D8E00" wp14:editId="55ED4521">
            <wp:simplePos x="0" y="0"/>
            <wp:positionH relativeFrom="column">
              <wp:posOffset>-123824</wp:posOffset>
            </wp:positionH>
            <wp:positionV relativeFrom="paragraph">
              <wp:posOffset>49530</wp:posOffset>
            </wp:positionV>
            <wp:extent cx="4552950" cy="1590675"/>
            <wp:effectExtent l="0" t="38100" r="0" b="0"/>
            <wp:wrapNone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D335FC" w:rsidRPr="00D335FC" w:rsidRDefault="00D335FC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CA0B17" w:rsidRDefault="00644CA3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Konkrétně se líbí:</w:t>
      </w:r>
    </w:p>
    <w:p w:rsidR="00644CA3" w:rsidRDefault="00644CA3" w:rsidP="00644CA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 dětí</w:t>
      </w:r>
    </w:p>
    <w:p w:rsidR="00644CA3" w:rsidRDefault="00644CA3" w:rsidP="00644CA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Finanční příspěvky na akce dětí</w:t>
      </w:r>
    </w:p>
    <w:p w:rsidR="00644CA3" w:rsidRDefault="00644CA3" w:rsidP="00644CA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Starají se a myslím, že to dělají dobře, nehledě na to, že je to v jejich volném čase</w:t>
      </w:r>
    </w:p>
    <w:p w:rsidR="00644CA3" w:rsidRDefault="00644CA3" w:rsidP="00644CA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Neskutečná ochota podílet se na akcích, nasazení a práce pro děti zadarmo</w:t>
      </w:r>
    </w:p>
    <w:p w:rsidR="00644CA3" w:rsidRDefault="00644CA3" w:rsidP="00644CA3">
      <w:pPr>
        <w:rPr>
          <w:rFonts w:ascii="Arial" w:hAnsi="Arial" w:cs="Arial"/>
          <w:sz w:val="24"/>
          <w:szCs w:val="24"/>
        </w:rPr>
      </w:pPr>
    </w:p>
    <w:p w:rsidR="00644CA3" w:rsidRDefault="00644CA3" w:rsidP="00644C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Konkrétně se nelíbí:</w:t>
      </w:r>
    </w:p>
    <w:p w:rsidR="00644CA3" w:rsidRDefault="00644CA3" w:rsidP="00644CA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Veřejné názory přes sociální sítě</w:t>
      </w:r>
    </w:p>
    <w:p w:rsidR="00067A80" w:rsidRDefault="00067A80" w:rsidP="00644CA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Zbytečné je rozloučení s deváťáky apod.</w:t>
      </w:r>
    </w:p>
    <w:p w:rsidR="00067A80" w:rsidRPr="00644CA3" w:rsidRDefault="00067A80" w:rsidP="00644CA3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Méně se starat o volný čas dětí, ale podpořit vztahy žák – učitel, podporovat spíš třídní akce, exkurze, …</w:t>
      </w:r>
    </w:p>
    <w:p w:rsidR="00644CA3" w:rsidRDefault="00644CA3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44CA3" w:rsidRDefault="00644CA3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6E7230" w:rsidRDefault="006E7230" w:rsidP="00D335FC">
      <w:pPr>
        <w:rPr>
          <w:rFonts w:ascii="Arial" w:hAnsi="Arial" w:cs="Arial"/>
          <w:b/>
          <w:sz w:val="24"/>
          <w:szCs w:val="24"/>
          <w:u w:val="single"/>
        </w:rPr>
      </w:pPr>
    </w:p>
    <w:p w:rsidR="00D335FC" w:rsidRDefault="00D335FC" w:rsidP="00D335FC">
      <w:pPr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>Jste ochotni se do činnosti Rady rodičů zapojit (i jednorázově)</w:t>
      </w:r>
    </w:p>
    <w:p w:rsidR="00D335FC" w:rsidRDefault="00CA0B17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D7DB4FE" wp14:editId="6A954C89">
            <wp:simplePos x="0" y="0"/>
            <wp:positionH relativeFrom="column">
              <wp:posOffset>123825</wp:posOffset>
            </wp:positionH>
            <wp:positionV relativeFrom="paragraph">
              <wp:posOffset>57785</wp:posOffset>
            </wp:positionV>
            <wp:extent cx="4400550" cy="1952625"/>
            <wp:effectExtent l="0" t="19050" r="0" b="0"/>
            <wp:wrapNone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084757" w:rsidRDefault="00D335FC" w:rsidP="00D335FC">
      <w:pPr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>Chtěli byste být informování o možnosti zapojit se do chystané akce Rady rodičů?</w:t>
      </w:r>
    </w:p>
    <w:p w:rsidR="00D335FC" w:rsidRDefault="0060204D" w:rsidP="00D33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1454802" wp14:editId="39E85097">
            <wp:simplePos x="0" y="0"/>
            <wp:positionH relativeFrom="column">
              <wp:posOffset>123824</wp:posOffset>
            </wp:positionH>
            <wp:positionV relativeFrom="paragraph">
              <wp:posOffset>59690</wp:posOffset>
            </wp:positionV>
            <wp:extent cx="4048125" cy="1952625"/>
            <wp:effectExtent l="0" t="0" r="0" b="0"/>
            <wp:wrapNone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CA0B17" w:rsidRDefault="00CA0B17" w:rsidP="00D335FC">
      <w:pPr>
        <w:rPr>
          <w:rFonts w:ascii="Arial" w:hAnsi="Arial" w:cs="Arial"/>
          <w:sz w:val="24"/>
          <w:szCs w:val="24"/>
        </w:rPr>
      </w:pPr>
    </w:p>
    <w:p w:rsidR="00D335FC" w:rsidRPr="00D335FC" w:rsidRDefault="00D335FC" w:rsidP="00D335FC">
      <w:pPr>
        <w:rPr>
          <w:rFonts w:ascii="Arial" w:hAnsi="Arial" w:cs="Arial"/>
          <w:sz w:val="24"/>
          <w:szCs w:val="24"/>
        </w:rPr>
      </w:pPr>
    </w:p>
    <w:p w:rsidR="006E7230" w:rsidRDefault="006E7230" w:rsidP="00D335F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7230" w:rsidRDefault="006E7230" w:rsidP="00D335F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7230" w:rsidRDefault="006E7230" w:rsidP="00D335FC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335FC" w:rsidRDefault="00D335FC" w:rsidP="00D335FC">
      <w:pPr>
        <w:jc w:val="both"/>
        <w:rPr>
          <w:rFonts w:ascii="Arial" w:hAnsi="Arial" w:cs="Arial"/>
          <w:sz w:val="24"/>
          <w:szCs w:val="24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>Navrhněte akce, aktivity, které by mohla Rada rodičů realizovat</w:t>
      </w:r>
    </w:p>
    <w:p w:rsidR="00D335FC" w:rsidRDefault="00D335FC" w:rsidP="00D335FC">
      <w:pPr>
        <w:jc w:val="both"/>
        <w:rPr>
          <w:rFonts w:ascii="Arial" w:hAnsi="Arial" w:cs="Arial"/>
          <w:sz w:val="24"/>
          <w:szCs w:val="24"/>
        </w:rPr>
      </w:pPr>
    </w:p>
    <w:p w:rsid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Úklid obce (odpadků, nepořádku,…) např. ke Dni země</w:t>
      </w:r>
    </w:p>
    <w:p w:rsid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Bazar dětských výrobků</w:t>
      </w:r>
    </w:p>
    <w:p w:rsid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Výlet rodičů s dětmi</w:t>
      </w:r>
    </w:p>
    <w:p w:rsid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 ve spolupráci s MŠ (např. drakiáda, opékání párků, lampionový průvod, vítání jara, dopisy ježíškovi, pohádkovou cestičku, apod.)</w:t>
      </w:r>
    </w:p>
    <w:p w:rsid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Školení kuchařek v jídelně – podpořit sponzorsky</w:t>
      </w:r>
    </w:p>
    <w:p w:rsidR="00067A80" w:rsidRPr="00644CA3" w:rsidRDefault="00067A80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Více podpořit nepovin</w:t>
      </w:r>
      <w:r w:rsidR="001753C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ou výuku anglického jazyka</w:t>
      </w:r>
      <w:bookmarkStart w:id="0" w:name="_GoBack"/>
      <w:bookmarkEnd w:id="0"/>
    </w:p>
    <w:p w:rsidR="00644CA3" w:rsidRDefault="00644CA3" w:rsidP="00D335FC">
      <w:pPr>
        <w:jc w:val="both"/>
        <w:rPr>
          <w:rFonts w:ascii="Arial" w:hAnsi="Arial" w:cs="Arial"/>
          <w:sz w:val="24"/>
          <w:szCs w:val="24"/>
        </w:rPr>
      </w:pPr>
    </w:p>
    <w:p w:rsid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Ty, co realizuje, jsou super</w:t>
      </w:r>
    </w:p>
    <w:p w:rsid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Stávají stav je dostačující</w:t>
      </w:r>
    </w:p>
    <w:p w:rsidR="00644CA3" w:rsidRPr="00644CA3" w:rsidRDefault="00644CA3" w:rsidP="00644CA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 dětí a den obce jsou </w:t>
      </w:r>
      <w:proofErr w:type="spellStart"/>
      <w:r>
        <w:rPr>
          <w:rFonts w:ascii="Arial" w:hAnsi="Arial" w:cs="Arial"/>
          <w:sz w:val="24"/>
          <w:szCs w:val="24"/>
        </w:rPr>
        <w:t>mega</w:t>
      </w:r>
      <w:proofErr w:type="spellEnd"/>
      <w:r>
        <w:rPr>
          <w:rFonts w:ascii="Arial" w:hAnsi="Arial" w:cs="Arial"/>
          <w:sz w:val="24"/>
          <w:szCs w:val="24"/>
        </w:rPr>
        <w:t xml:space="preserve"> akce a plně RR zaměstnávají, z časových důvodů nemůže RR vykonávat další </w:t>
      </w:r>
      <w:proofErr w:type="spellStart"/>
      <w:r>
        <w:rPr>
          <w:rFonts w:ascii="Arial" w:hAnsi="Arial" w:cs="Arial"/>
          <w:sz w:val="24"/>
          <w:szCs w:val="24"/>
        </w:rPr>
        <w:t>mega</w:t>
      </w:r>
      <w:proofErr w:type="spellEnd"/>
      <w:r>
        <w:rPr>
          <w:rFonts w:ascii="Arial" w:hAnsi="Arial" w:cs="Arial"/>
          <w:sz w:val="24"/>
          <w:szCs w:val="24"/>
        </w:rPr>
        <w:t xml:space="preserve"> projekty (čas + lidi)</w:t>
      </w:r>
    </w:p>
    <w:p w:rsidR="00644CA3" w:rsidRDefault="00644CA3" w:rsidP="00D335FC">
      <w:pPr>
        <w:jc w:val="both"/>
        <w:rPr>
          <w:rFonts w:ascii="Arial" w:hAnsi="Arial" w:cs="Arial"/>
          <w:sz w:val="24"/>
          <w:szCs w:val="24"/>
        </w:rPr>
      </w:pPr>
    </w:p>
    <w:p w:rsidR="00D335FC" w:rsidRPr="00D335FC" w:rsidRDefault="00D335FC" w:rsidP="00D335FC">
      <w:pPr>
        <w:jc w:val="both"/>
        <w:rPr>
          <w:rFonts w:ascii="Arial" w:hAnsi="Arial" w:cs="Arial"/>
          <w:sz w:val="24"/>
          <w:szCs w:val="24"/>
        </w:rPr>
      </w:pPr>
    </w:p>
    <w:p w:rsidR="00D335FC" w:rsidRPr="00D335FC" w:rsidRDefault="00D335FC" w:rsidP="00D335FC">
      <w:pPr>
        <w:rPr>
          <w:rFonts w:ascii="Arial" w:hAnsi="Arial" w:cs="Arial"/>
          <w:b/>
          <w:sz w:val="24"/>
          <w:szCs w:val="24"/>
          <w:u w:val="single"/>
        </w:rPr>
      </w:pPr>
      <w:r w:rsidRPr="00D335FC">
        <w:rPr>
          <w:rFonts w:ascii="Arial" w:hAnsi="Arial" w:cs="Arial"/>
          <w:b/>
          <w:sz w:val="24"/>
          <w:szCs w:val="24"/>
          <w:u w:val="single"/>
        </w:rPr>
        <w:t xml:space="preserve">Ostatní připomínky, podněty, návrhy, různá sdělení </w:t>
      </w:r>
    </w:p>
    <w:p w:rsidR="00D335FC" w:rsidRDefault="00D335FC" w:rsidP="00D335FC"/>
    <w:p w:rsidR="00644CA3" w:rsidRDefault="00644CA3" w:rsidP="00644C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44CA3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chvala za úžasné dětské dny. Bylo by super více takových i menších akcí.</w:t>
      </w:r>
    </w:p>
    <w:p w:rsidR="00644CA3" w:rsidRDefault="00644CA3" w:rsidP="00644C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Chtělo by to větší informovanost o činnosti</w:t>
      </w:r>
    </w:p>
    <w:p w:rsidR="00644CA3" w:rsidRDefault="00644CA3" w:rsidP="00644C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Děkuji za perfektně odvedenou práci při organizaci Dětského dne.</w:t>
      </w:r>
    </w:p>
    <w:p w:rsidR="00067A80" w:rsidRDefault="00067A80" w:rsidP="00644C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Pochvala za zodpovědný přístup</w:t>
      </w:r>
    </w:p>
    <w:p w:rsidR="00067A80" w:rsidRDefault="00067A80" w:rsidP="00644C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rodičů má podporu rodičů z</w:t>
      </w:r>
      <w:r w:rsidR="0096328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MŠ</w:t>
      </w:r>
    </w:p>
    <w:p w:rsidR="0096328B" w:rsidRDefault="0096328B" w:rsidP="0096328B">
      <w:pPr>
        <w:rPr>
          <w:rFonts w:ascii="Arial" w:hAnsi="Arial" w:cs="Arial"/>
          <w:sz w:val="24"/>
          <w:szCs w:val="24"/>
        </w:rPr>
      </w:pPr>
    </w:p>
    <w:p w:rsidR="0096328B" w:rsidRDefault="0096328B" w:rsidP="0096328B">
      <w:pPr>
        <w:rPr>
          <w:rFonts w:ascii="Arial" w:hAnsi="Arial" w:cs="Arial"/>
          <w:sz w:val="24"/>
          <w:szCs w:val="24"/>
        </w:rPr>
      </w:pPr>
    </w:p>
    <w:p w:rsidR="0096328B" w:rsidRDefault="0096328B" w:rsidP="0096328B">
      <w:pPr>
        <w:rPr>
          <w:rFonts w:ascii="Arial" w:hAnsi="Arial" w:cs="Arial"/>
          <w:sz w:val="24"/>
          <w:szCs w:val="24"/>
        </w:rPr>
      </w:pPr>
    </w:p>
    <w:p w:rsidR="0096328B" w:rsidRPr="0096328B" w:rsidRDefault="0096328B" w:rsidP="00963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proofErr w:type="spellStart"/>
      <w:r>
        <w:rPr>
          <w:rFonts w:ascii="Arial" w:hAnsi="Arial" w:cs="Arial"/>
          <w:sz w:val="24"/>
          <w:szCs w:val="24"/>
        </w:rPr>
        <w:t>Bc.Kamila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Adamclvá</w:t>
      </w:r>
      <w:proofErr w:type="spellEnd"/>
      <w:r>
        <w:rPr>
          <w:rFonts w:ascii="Arial" w:hAnsi="Arial" w:cs="Arial"/>
          <w:sz w:val="24"/>
          <w:szCs w:val="24"/>
        </w:rPr>
        <w:t xml:space="preserve"> Dis.</w:t>
      </w:r>
    </w:p>
    <w:sectPr w:rsidR="0096328B" w:rsidRPr="0096328B" w:rsidSect="00D33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3D4F"/>
    <w:multiLevelType w:val="hybridMultilevel"/>
    <w:tmpl w:val="6E72754A"/>
    <w:lvl w:ilvl="0" w:tplc="99E8C34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27C75"/>
    <w:multiLevelType w:val="hybridMultilevel"/>
    <w:tmpl w:val="FAF8BAF4"/>
    <w:lvl w:ilvl="0" w:tplc="385A65D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FC"/>
    <w:rsid w:val="00067A80"/>
    <w:rsid w:val="00084757"/>
    <w:rsid w:val="00115FBE"/>
    <w:rsid w:val="00131916"/>
    <w:rsid w:val="001753C9"/>
    <w:rsid w:val="00241702"/>
    <w:rsid w:val="0060204D"/>
    <w:rsid w:val="00644CA3"/>
    <w:rsid w:val="006621AB"/>
    <w:rsid w:val="006E7230"/>
    <w:rsid w:val="0096328B"/>
    <w:rsid w:val="00B214A5"/>
    <w:rsid w:val="00CA0B17"/>
    <w:rsid w:val="00D3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21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1A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44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3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21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1A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44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59629001358752"/>
          <c:y val="0"/>
          <c:w val="0.62370745457460908"/>
          <c:h val="0.7604166666666666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explosion val="17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25908026769965653"/>
                  <c:y val="-9.9162975721784771E-2"/>
                </c:manualLayout>
              </c:layout>
              <c:tx>
                <c:rich>
                  <a:bodyPr/>
                  <a:lstStyle/>
                  <a:p>
                    <a:r>
                      <a:rPr lang="cs-CZ" sz="1600"/>
                      <a:t>59%</a:t>
                    </a:r>
                    <a:endParaRPr lang="en-US" sz="3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ANO - 26</c:v>
                </c:pt>
                <c:pt idx="1">
                  <c:v>NE - 18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0.59</c:v>
                </c:pt>
                <c:pt idx="1">
                  <c:v>0.41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948785983745601"/>
          <c:y val="0.1089431594488189"/>
          <c:w val="0.2051214016254399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627323646399871E-2"/>
          <c:y val="4.790419161676647E-2"/>
          <c:w val="0.62370745457460908"/>
          <c:h val="0.7604166666666666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19397049891056611"/>
                  <c:y val="-0.147067125591337"/>
                </c:manualLayout>
              </c:layout>
              <c:tx>
                <c:rich>
                  <a:bodyPr/>
                  <a:lstStyle/>
                  <a:p>
                    <a:r>
                      <a:rPr lang="cs-CZ" sz="1600"/>
                      <a:t>64%</a:t>
                    </a:r>
                    <a:endParaRPr lang="en-US" sz="3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ANO - 28</c:v>
                </c:pt>
                <c:pt idx="1">
                  <c:v>NE - 16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0.64</c:v>
                </c:pt>
                <c:pt idx="1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65192326216954843"/>
          <c:y val="0.10894305876436104"/>
          <c:w val="0.17841664637281165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969494379240342E-2"/>
          <c:y val="0.1437125748502994"/>
          <c:w val="0.65515401376714699"/>
          <c:h val="0.8003369638675405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explosion val="12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15618637702441535"/>
                  <c:y val="-0.35465195593065835"/>
                </c:manualLayout>
              </c:layout>
              <c:tx>
                <c:rich>
                  <a:bodyPr/>
                  <a:lstStyle/>
                  <a:p>
                    <a:r>
                      <a:rPr lang="cs-CZ" sz="1600"/>
                      <a:t>82%</a:t>
                    </a:r>
                    <a:endParaRPr lang="en-US" sz="3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ANO - 36</c:v>
                </c:pt>
                <c:pt idx="1">
                  <c:v>NE - 8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0.82</c:v>
                </c:pt>
                <c:pt idx="1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2884093497746749"/>
          <c:y val="0.25265563361466042"/>
          <c:w val="0.21656762244342098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64601652419906E-4"/>
          <c:y val="0"/>
          <c:w val="0.7482210443538917"/>
          <c:h val="0.91455949509201528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explosion val="3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18190984969322566"/>
                  <c:y val="-0.33069986012227515"/>
                </c:manualLayout>
              </c:layout>
              <c:tx>
                <c:rich>
                  <a:bodyPr/>
                  <a:lstStyle/>
                  <a:p>
                    <a:r>
                      <a:rPr lang="cs-CZ" sz="1600"/>
                      <a:t>80%</a:t>
                    </a:r>
                    <a:endParaRPr lang="en-US" sz="16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ANO -35</c:v>
                </c:pt>
                <c:pt idx="1">
                  <c:v>NE - 9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0.8</c:v>
                </c:pt>
                <c:pt idx="1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948785983745601"/>
          <c:y val="0.1089431594488189"/>
          <c:w val="0.15367445628781934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6299877072327974E-3"/>
          <c:y val="0"/>
          <c:w val="0.70134449649490016"/>
          <c:h val="0.8529024623367166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explosion val="18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18190992988046581"/>
                  <c:y val="-9.7328903251255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ANO - 22</c:v>
                </c:pt>
                <c:pt idx="1">
                  <c:v>NE - 22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3411900727598922"/>
          <c:y val="0.1089431594488189"/>
          <c:w val="0.21443396790591049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530411705218361E-3"/>
          <c:y val="0"/>
          <c:w val="0.73655074852837155"/>
          <c:h val="0.8961453471010734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explosion val="44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8.0906534790055482E-2"/>
                  <c:y val="-0.346667923994530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LÍBÍ SE MI - 42</c:v>
                </c:pt>
                <c:pt idx="1">
                  <c:v>NELÍBÍ SE MI - 2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0.96</c:v>
                </c:pt>
                <c:pt idx="1">
                  <c:v>0.04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6414614700359107"/>
          <c:y val="0.1089431594488189"/>
          <c:w val="0.23022611713284791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59629001358752"/>
          <c:y val="0"/>
          <c:w val="0.62370745457460908"/>
          <c:h val="0.7604166666666666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explosion val="8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20713229028189659"/>
                  <c:y val="-0.20973202739901414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ANO -30</c:v>
                </c:pt>
                <c:pt idx="1">
                  <c:v>NE -14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0.68</c:v>
                </c:pt>
                <c:pt idx="1">
                  <c:v>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948785983745601"/>
          <c:y val="0.1089431594488189"/>
          <c:w val="0.15367445628781934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559629001358752"/>
          <c:y val="0"/>
          <c:w val="0.62370745457460908"/>
          <c:h val="0.7604166666666666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explosion val="14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bubble3D val="0"/>
            <c:spPr>
              <a:solidFill>
                <a:schemeClr val="accent3"/>
              </a:solidFill>
            </c:spPr>
          </c:dPt>
          <c:dLbls>
            <c:dLbl>
              <c:idx val="0"/>
              <c:layout>
                <c:manualLayout>
                  <c:x val="-0.25908026769965653"/>
                  <c:y val="-9.91629757217847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List1!$A$2:$A$3</c:f>
              <c:strCache>
                <c:ptCount val="2"/>
                <c:pt idx="0">
                  <c:v>ANO - 29</c:v>
                </c:pt>
                <c:pt idx="1">
                  <c:v>NE -15</c:v>
                </c:pt>
              </c:strCache>
            </c:strRef>
          </c:cat>
          <c:val>
            <c:numRef>
              <c:f>List1!$B$2:$B$3</c:f>
              <c:numCache>
                <c:formatCode>0%</c:formatCode>
                <c:ptCount val="2"/>
                <c:pt idx="0">
                  <c:v>0.66</c:v>
                </c:pt>
                <c:pt idx="1">
                  <c:v>0.34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7948785983745601"/>
          <c:y val="0.1089431594488189"/>
          <c:w val="0.20387043384282846"/>
          <c:h val="0.2887491159413456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Kamila Bc. (ÚzP ve Frýdku-Místku)</dc:creator>
  <cp:lastModifiedBy>Richard Skoták</cp:lastModifiedBy>
  <cp:revision>4</cp:revision>
  <dcterms:created xsi:type="dcterms:W3CDTF">2016-09-19T18:56:00Z</dcterms:created>
  <dcterms:modified xsi:type="dcterms:W3CDTF">2016-09-27T19:17:00Z</dcterms:modified>
</cp:coreProperties>
</file>